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2730D0" w14:textId="0BCFB8B8" w:rsidR="00390033" w:rsidRPr="000067E9" w:rsidRDefault="00390033" w:rsidP="00390033">
      <w:pPr>
        <w:jc w:val="center"/>
        <w:rPr>
          <w:rFonts w:ascii="Times New Roman" w:hAnsi="Times New Roman" w:cs="Times New Roman"/>
          <w:b/>
          <w:bCs/>
          <w:lang w:val="sr-Cyrl-CS"/>
        </w:rPr>
      </w:pPr>
      <w:r w:rsidRPr="000067E9">
        <w:rPr>
          <w:rFonts w:ascii="Times New Roman" w:hAnsi="Times New Roman" w:cs="Times New Roman"/>
          <w:b/>
          <w:bCs/>
          <w:lang w:val="sr-Cyrl-CS"/>
        </w:rPr>
        <w:t>Прилог 1.</w:t>
      </w:r>
      <w:r w:rsidRPr="000067E9">
        <w:rPr>
          <w:rFonts w:ascii="Times New Roman" w:hAnsi="Times New Roman" w:cs="Times New Roman"/>
          <w:b/>
          <w:bCs/>
          <w:lang w:val="sr-Cyrl-CS"/>
        </w:rPr>
        <w:br/>
        <w:t>OБРАЗАЦ ИЗВЕШТАЈА О СПРОВЕДЕНОЈ EX ANTE АНАЛИЗИ ЕФЕКАТА ПРОПИСА</w:t>
      </w:r>
    </w:p>
    <w:p w14:paraId="528874CD"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1. Сагледавање постојећег стања.</w:t>
      </w:r>
    </w:p>
    <w:p w14:paraId="57F5C320" w14:textId="77777777" w:rsidR="00390033" w:rsidRPr="000067E9" w:rsidRDefault="00390033" w:rsidP="008E1530">
      <w:pPr>
        <w:shd w:val="clear" w:color="auto" w:fill="D9D9D9" w:themeFill="background1" w:themeFillShade="D9"/>
        <w:jc w:val="both"/>
        <w:rPr>
          <w:rFonts w:ascii="Times New Roman" w:hAnsi="Times New Roman" w:cs="Times New Roman"/>
          <w:lang w:val="sr-Cyrl-CS"/>
        </w:rPr>
      </w:pPr>
      <w:r w:rsidRPr="000067E9">
        <w:rPr>
          <w:rFonts w:ascii="Times New Roman" w:hAnsi="Times New Roman" w:cs="Times New Roman"/>
          <w:b/>
          <w:bCs/>
          <w:lang w:val="sr-Cyrl-CS"/>
        </w:rPr>
        <w:t>1) Приказати постојеће стање у предметној области у складу са важећим правним оквиром.</w:t>
      </w:r>
    </w:p>
    <w:p w14:paraId="0A4B76A0" w14:textId="6F49238C"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Да ли се у предметној области примењује пропис или предметна област није била уређена прописом? Приказати постигнути учинак примене важећег прописа, и проценити да ли је постигнути учинак примене важећег прописа у складу са циљем који је одређен кад је пропис донет, тј. приказати која одступања су примећена од циљне вредности показатеља учинка. Приказати да ли се решења важећег прописа примењују у потпуности и у складу са роковима прописаним у важећем пропису. Приказати доступне информације и вредности других показатеља који се прате у области уколико предметна област није уређена прописом.</w:t>
      </w:r>
    </w:p>
    <w:p w14:paraId="7F299CEF" w14:textId="63E5B6EE" w:rsidR="00AC3D84" w:rsidRPr="000067E9" w:rsidRDefault="00AC3D84" w:rsidP="00390033">
      <w:pPr>
        <w:jc w:val="both"/>
        <w:rPr>
          <w:rFonts w:ascii="Times New Roman" w:hAnsi="Times New Roman" w:cs="Times New Roman"/>
          <w:b/>
          <w:bCs/>
          <w:u w:val="single"/>
          <w:lang w:val="sr-Cyrl-CS"/>
        </w:rPr>
      </w:pPr>
      <w:r w:rsidRPr="000067E9">
        <w:rPr>
          <w:rFonts w:ascii="Times New Roman" w:hAnsi="Times New Roman" w:cs="Times New Roman"/>
          <w:b/>
          <w:bCs/>
          <w:u w:val="single"/>
          <w:lang w:val="sr-Cyrl-CS"/>
        </w:rPr>
        <w:t>Одговор</w:t>
      </w:r>
      <w:r w:rsidR="008E1530" w:rsidRPr="000067E9">
        <w:rPr>
          <w:rFonts w:ascii="Times New Roman" w:hAnsi="Times New Roman" w:cs="Times New Roman"/>
          <w:b/>
          <w:bCs/>
          <w:u w:val="single"/>
          <w:lang w:val="sr-Cyrl-CS"/>
        </w:rPr>
        <w:t>и</w:t>
      </w:r>
      <w:r w:rsidRPr="000067E9">
        <w:rPr>
          <w:rFonts w:ascii="Times New Roman" w:hAnsi="Times New Roman" w:cs="Times New Roman"/>
          <w:b/>
          <w:bCs/>
          <w:u w:val="single"/>
          <w:lang w:val="sr-Cyrl-CS"/>
        </w:rPr>
        <w:t>:</w:t>
      </w:r>
    </w:p>
    <w:p w14:paraId="6DFAEC01" w14:textId="125B8C7D" w:rsidR="00AC3D84" w:rsidRPr="000067E9" w:rsidRDefault="008E1530" w:rsidP="001D15C9">
      <w:pPr>
        <w:pStyle w:val="ListParagraph"/>
        <w:numPr>
          <w:ilvl w:val="0"/>
          <w:numId w:val="1"/>
        </w:numPr>
        <w:shd w:val="clear" w:color="auto" w:fill="F2F2F2" w:themeFill="background1" w:themeFillShade="F2"/>
        <w:jc w:val="both"/>
        <w:rPr>
          <w:rFonts w:ascii="Times New Roman" w:hAnsi="Times New Roman" w:cs="Times New Roman"/>
          <w:i/>
          <w:iCs/>
          <w:lang w:val="sr-Cyrl-CS"/>
        </w:rPr>
      </w:pPr>
      <w:r w:rsidRPr="000067E9">
        <w:rPr>
          <w:rFonts w:ascii="Times New Roman" w:hAnsi="Times New Roman" w:cs="Times New Roman"/>
          <w:i/>
          <w:iCs/>
          <w:lang w:val="sr-Cyrl-CS"/>
        </w:rPr>
        <w:t>ДА ЛИ СЕ У ПРЕДМЕТНОЈ ОБЛАСТИ ПРИМЕЊУЈЕ ПРОПИС ИЛИ ПРЕДМЕТНА ОБЛАСТ НИЈЕ БИЛА УРЕЂЕНА ПРОПИСОМ?</w:t>
      </w:r>
    </w:p>
    <w:p w14:paraId="30D4EE34" w14:textId="2933E418" w:rsidR="00AC3D84" w:rsidRPr="000067E9" w:rsidRDefault="00AC3D84" w:rsidP="00390033">
      <w:pPr>
        <w:jc w:val="both"/>
        <w:rPr>
          <w:rFonts w:ascii="Times New Roman" w:hAnsi="Times New Roman" w:cs="Times New Roman"/>
          <w:lang w:val="sr-Cyrl-CS"/>
        </w:rPr>
      </w:pPr>
      <w:r w:rsidRPr="000067E9">
        <w:rPr>
          <w:rFonts w:ascii="Times New Roman" w:hAnsi="Times New Roman" w:cs="Times New Roman"/>
          <w:lang w:val="sr-Cyrl-CS"/>
        </w:rPr>
        <w:t xml:space="preserve">Предметна област до сада је била уређена </w:t>
      </w:r>
      <w:r w:rsidRPr="000067E9">
        <w:rPr>
          <w:rFonts w:ascii="Times New Roman" w:hAnsi="Times New Roman" w:cs="Times New Roman"/>
          <w:b/>
          <w:bCs/>
          <w:lang w:val="sr-Cyrl-CS"/>
        </w:rPr>
        <w:t>Законом о озакоњењу објеката</w:t>
      </w:r>
      <w:r w:rsidRPr="000067E9">
        <w:rPr>
          <w:rFonts w:ascii="Times New Roman" w:hAnsi="Times New Roman" w:cs="Times New Roman"/>
          <w:lang w:val="sr-Cyrl-CS"/>
        </w:rPr>
        <w:t xml:space="preserve"> („Службени гласник РС</w:t>
      </w:r>
      <w:r w:rsidR="000067E9">
        <w:rPr>
          <w:rFonts w:ascii="Times New Roman" w:hAnsi="Times New Roman" w:cs="Times New Roman"/>
          <w:lang w:val="sr-Cyrl-CS"/>
        </w:rPr>
        <w:t>”</w:t>
      </w:r>
      <w:r w:rsidRPr="000067E9">
        <w:rPr>
          <w:rFonts w:ascii="Times New Roman" w:hAnsi="Times New Roman" w:cs="Times New Roman"/>
          <w:lang w:val="sr-Cyrl-CS"/>
        </w:rPr>
        <w:t>, бр. 96/15, 83/18, 81/20 и 37/21). Предметни закон је регулисао услове, поступак и правне последице озакоњења објеката изграђених без грађевинске дозволе или супротно издатој дозволи. Њиме је био обухваћен широк спектар објеката – од стамбених и пословних, преко помоћних, па до инфраструктурних и индустријских комплекса</w:t>
      </w:r>
    </w:p>
    <w:p w14:paraId="4B3C0BE9" w14:textId="01833498" w:rsidR="001D15C9" w:rsidRPr="000067E9" w:rsidRDefault="001D15C9" w:rsidP="001D15C9">
      <w:pPr>
        <w:jc w:val="both"/>
        <w:rPr>
          <w:rFonts w:ascii="Times New Roman" w:hAnsi="Times New Roman" w:cs="Times New Roman"/>
          <w:lang w:val="sr-Cyrl-CS"/>
        </w:rPr>
      </w:pPr>
      <w:r w:rsidRPr="000067E9">
        <w:rPr>
          <w:rFonts w:ascii="Times New Roman" w:hAnsi="Times New Roman" w:cs="Times New Roman"/>
          <w:b/>
          <w:bCs/>
          <w:lang w:val="sr-Cyrl-CS"/>
        </w:rPr>
        <w:t>Закон о озакоњењу објеката</w:t>
      </w:r>
      <w:r w:rsidRPr="000067E9">
        <w:rPr>
          <w:rFonts w:ascii="Times New Roman" w:hAnsi="Times New Roman" w:cs="Times New Roman"/>
          <w:lang w:val="sr-Cyrl-CS"/>
        </w:rPr>
        <w:t xml:space="preserve"> усвојен је са јасно дефинисаним циљем да се трајно реши проблем масовне бесправне градње у Србији. Основни циљеви закона били су:</w:t>
      </w:r>
    </w:p>
    <w:p w14:paraId="59A1CA4D" w14:textId="77777777" w:rsidR="001D15C9" w:rsidRPr="000067E9" w:rsidRDefault="001D15C9" w:rsidP="001D15C9">
      <w:pPr>
        <w:numPr>
          <w:ilvl w:val="0"/>
          <w:numId w:val="4"/>
        </w:numPr>
        <w:spacing w:after="0"/>
        <w:jc w:val="both"/>
        <w:rPr>
          <w:rFonts w:ascii="Times New Roman" w:hAnsi="Times New Roman" w:cs="Times New Roman"/>
          <w:lang w:val="sr-Cyrl-CS"/>
        </w:rPr>
      </w:pPr>
      <w:r w:rsidRPr="000067E9">
        <w:rPr>
          <w:rFonts w:ascii="Times New Roman" w:hAnsi="Times New Roman" w:cs="Times New Roman"/>
          <w:b/>
          <w:bCs/>
          <w:lang w:val="sr-Cyrl-CS"/>
        </w:rPr>
        <w:t>Масовно и брзо озакоњење</w:t>
      </w:r>
      <w:r w:rsidRPr="000067E9">
        <w:rPr>
          <w:rFonts w:ascii="Times New Roman" w:hAnsi="Times New Roman" w:cs="Times New Roman"/>
          <w:lang w:val="sr-Cyrl-CS"/>
        </w:rPr>
        <w:t xml:space="preserve"> нелегално изграђених објеката, како би се омогућило њихово укључивање у правни систем.</w:t>
      </w:r>
    </w:p>
    <w:p w14:paraId="2EDAD1F4" w14:textId="77777777" w:rsidR="001D15C9" w:rsidRPr="000067E9" w:rsidRDefault="001D15C9" w:rsidP="001D15C9">
      <w:pPr>
        <w:numPr>
          <w:ilvl w:val="0"/>
          <w:numId w:val="4"/>
        </w:numPr>
        <w:spacing w:after="0"/>
        <w:jc w:val="both"/>
        <w:rPr>
          <w:rFonts w:ascii="Times New Roman" w:hAnsi="Times New Roman" w:cs="Times New Roman"/>
          <w:lang w:val="sr-Cyrl-CS"/>
        </w:rPr>
      </w:pPr>
      <w:r w:rsidRPr="000067E9">
        <w:rPr>
          <w:rFonts w:ascii="Times New Roman" w:hAnsi="Times New Roman" w:cs="Times New Roman"/>
          <w:b/>
          <w:bCs/>
          <w:lang w:val="sr-Cyrl-CS"/>
        </w:rPr>
        <w:t>Јачање правне сигурности грађана и привреде</w:t>
      </w:r>
      <w:r w:rsidRPr="000067E9">
        <w:rPr>
          <w:rFonts w:ascii="Times New Roman" w:hAnsi="Times New Roman" w:cs="Times New Roman"/>
          <w:lang w:val="sr-Cyrl-CS"/>
        </w:rPr>
        <w:t>, кроз упис права својине у катастар непокретности.</w:t>
      </w:r>
    </w:p>
    <w:p w14:paraId="1BB53949" w14:textId="77777777" w:rsidR="001D15C9" w:rsidRPr="000067E9" w:rsidRDefault="001D15C9" w:rsidP="001D15C9">
      <w:pPr>
        <w:numPr>
          <w:ilvl w:val="0"/>
          <w:numId w:val="4"/>
        </w:numPr>
        <w:spacing w:after="0"/>
        <w:jc w:val="both"/>
        <w:rPr>
          <w:rFonts w:ascii="Times New Roman" w:hAnsi="Times New Roman" w:cs="Times New Roman"/>
          <w:lang w:val="sr-Cyrl-CS"/>
        </w:rPr>
      </w:pPr>
      <w:r w:rsidRPr="000067E9">
        <w:rPr>
          <w:rFonts w:ascii="Times New Roman" w:hAnsi="Times New Roman" w:cs="Times New Roman"/>
          <w:b/>
          <w:bCs/>
          <w:lang w:val="sr-Cyrl-CS"/>
        </w:rPr>
        <w:t>Омогућавање несметаног промета непокретности</w:t>
      </w:r>
      <w:r w:rsidRPr="000067E9">
        <w:rPr>
          <w:rFonts w:ascii="Times New Roman" w:hAnsi="Times New Roman" w:cs="Times New Roman"/>
          <w:lang w:val="sr-Cyrl-CS"/>
        </w:rPr>
        <w:t xml:space="preserve"> и уклањање правних препрека за коришћење непокретности као средства обезбеђења (хипотеке, кредити).</w:t>
      </w:r>
    </w:p>
    <w:p w14:paraId="12636F7A" w14:textId="77777777" w:rsidR="001D15C9" w:rsidRPr="000067E9" w:rsidRDefault="001D15C9" w:rsidP="001D15C9">
      <w:pPr>
        <w:numPr>
          <w:ilvl w:val="0"/>
          <w:numId w:val="4"/>
        </w:numPr>
        <w:spacing w:after="0"/>
        <w:jc w:val="both"/>
        <w:rPr>
          <w:rFonts w:ascii="Times New Roman" w:hAnsi="Times New Roman" w:cs="Times New Roman"/>
          <w:lang w:val="sr-Cyrl-CS"/>
        </w:rPr>
      </w:pPr>
      <w:r w:rsidRPr="000067E9">
        <w:rPr>
          <w:rFonts w:ascii="Times New Roman" w:hAnsi="Times New Roman" w:cs="Times New Roman"/>
          <w:b/>
          <w:bCs/>
          <w:lang w:val="sr-Cyrl-CS"/>
        </w:rPr>
        <w:t>Увођење у систем пореза и накнада</w:t>
      </w:r>
      <w:r w:rsidRPr="000067E9">
        <w:rPr>
          <w:rFonts w:ascii="Times New Roman" w:hAnsi="Times New Roman" w:cs="Times New Roman"/>
          <w:lang w:val="sr-Cyrl-CS"/>
        </w:rPr>
        <w:t xml:space="preserve"> великог броја непокретности које до тада нису биле евидентиране, ради повећања јавних прихода.</w:t>
      </w:r>
    </w:p>
    <w:p w14:paraId="0BB85984" w14:textId="77777777" w:rsidR="001D15C9" w:rsidRPr="000067E9" w:rsidRDefault="001D15C9" w:rsidP="001D15C9">
      <w:pPr>
        <w:numPr>
          <w:ilvl w:val="0"/>
          <w:numId w:val="4"/>
        </w:numPr>
        <w:spacing w:after="0"/>
        <w:jc w:val="both"/>
        <w:rPr>
          <w:rFonts w:ascii="Times New Roman" w:hAnsi="Times New Roman" w:cs="Times New Roman"/>
          <w:lang w:val="sr-Cyrl-CS"/>
        </w:rPr>
      </w:pPr>
      <w:r w:rsidRPr="000067E9">
        <w:rPr>
          <w:rFonts w:ascii="Times New Roman" w:hAnsi="Times New Roman" w:cs="Times New Roman"/>
          <w:b/>
          <w:bCs/>
          <w:lang w:val="sr-Cyrl-CS"/>
        </w:rPr>
        <w:t>Сузбијање нове нелегалне градње</w:t>
      </w:r>
      <w:r w:rsidRPr="000067E9">
        <w:rPr>
          <w:rFonts w:ascii="Times New Roman" w:hAnsi="Times New Roman" w:cs="Times New Roman"/>
          <w:lang w:val="sr-Cyrl-CS"/>
        </w:rPr>
        <w:t xml:space="preserve"> кроз прецизне санкције и условљавање озакоњења само за објекте изграђене пре одређеног датума.</w:t>
      </w:r>
    </w:p>
    <w:p w14:paraId="3A4EC74A" w14:textId="77777777" w:rsidR="001D15C9" w:rsidRPr="000067E9" w:rsidRDefault="001D15C9" w:rsidP="001D15C9">
      <w:pPr>
        <w:numPr>
          <w:ilvl w:val="0"/>
          <w:numId w:val="3"/>
        </w:numPr>
        <w:jc w:val="both"/>
        <w:rPr>
          <w:rFonts w:ascii="Times New Roman" w:hAnsi="Times New Roman" w:cs="Times New Roman"/>
          <w:lang w:val="sr-Cyrl-CS"/>
        </w:rPr>
      </w:pPr>
      <w:r w:rsidRPr="000067E9">
        <w:rPr>
          <w:rFonts w:ascii="Times New Roman" w:hAnsi="Times New Roman" w:cs="Times New Roman"/>
          <w:b/>
          <w:bCs/>
          <w:lang w:val="sr-Cyrl-CS"/>
        </w:rPr>
        <w:t>Уређење простора и боља урбанистичка контрола</w:t>
      </w:r>
      <w:r w:rsidRPr="000067E9">
        <w:rPr>
          <w:rFonts w:ascii="Times New Roman" w:hAnsi="Times New Roman" w:cs="Times New Roman"/>
          <w:lang w:val="sr-Cyrl-CS"/>
        </w:rPr>
        <w:t>, уз могућност накнадног усаглашавања планске документације са затеченим стањем.</w:t>
      </w:r>
    </w:p>
    <w:p w14:paraId="600D707E" w14:textId="4896A728" w:rsidR="001D15C9" w:rsidRPr="000067E9" w:rsidRDefault="001D15C9" w:rsidP="00390033">
      <w:pPr>
        <w:jc w:val="both"/>
        <w:rPr>
          <w:rFonts w:ascii="Times New Roman" w:hAnsi="Times New Roman" w:cs="Times New Roman"/>
          <w:lang w:val="sr-Cyrl-CS"/>
        </w:rPr>
      </w:pPr>
      <w:r w:rsidRPr="000067E9">
        <w:rPr>
          <w:rFonts w:ascii="Times New Roman" w:hAnsi="Times New Roman" w:cs="Times New Roman"/>
          <w:lang w:val="sr-Cyrl-CS"/>
        </w:rPr>
        <w:lastRenderedPageBreak/>
        <w:t xml:space="preserve">Овај закон је од почетка имао карактер </w:t>
      </w:r>
      <w:r w:rsidRPr="000067E9">
        <w:rPr>
          <w:rFonts w:ascii="Times New Roman" w:hAnsi="Times New Roman" w:cs="Times New Roman"/>
          <w:i/>
          <w:iCs/>
          <w:lang w:val="sr-Cyrl-CS"/>
        </w:rPr>
        <w:t>lex specialis</w:t>
      </w:r>
      <w:r w:rsidRPr="000067E9">
        <w:rPr>
          <w:rFonts w:ascii="Times New Roman" w:hAnsi="Times New Roman" w:cs="Times New Roman"/>
          <w:lang w:val="sr-Cyrl-CS"/>
        </w:rPr>
        <w:t xml:space="preserve"> у односу на Закон о планирању и изградњи, јер је уводио посебан поступак озакоњења као трајно решење за огроман број нелегално изграђених објеката.</w:t>
      </w:r>
    </w:p>
    <w:p w14:paraId="1B0E35D6" w14:textId="07D9DC2C" w:rsidR="00AC3D84" w:rsidRPr="000067E9" w:rsidRDefault="000067E9" w:rsidP="00390033">
      <w:pPr>
        <w:jc w:val="both"/>
        <w:rPr>
          <w:rFonts w:ascii="Times New Roman" w:hAnsi="Times New Roman" w:cs="Times New Roman"/>
          <w:lang w:val="sr-Cyrl-CS"/>
        </w:rPr>
      </w:pPr>
      <w:r>
        <w:rPr>
          <w:rFonts w:ascii="Times New Roman" w:hAnsi="Times New Roman" w:cs="Times New Roman"/>
          <w:lang w:val="sr-Cyrl-CS"/>
        </w:rPr>
        <w:t>Предлог</w:t>
      </w:r>
      <w:r w:rsidR="001D15C9" w:rsidRPr="000067E9">
        <w:rPr>
          <w:rFonts w:ascii="Times New Roman" w:hAnsi="Times New Roman" w:cs="Times New Roman"/>
          <w:lang w:val="sr-Cyrl-CS"/>
        </w:rPr>
        <w:t>ом новог закона – Закона о посебним условима за евидентирање и упис права на непокретностима – предвиђено је да даном његовог ступања на снагу престаје да важи Закон о озакоњењу објеката, а сви започети поступци у обухвату новог закона се обустављају.</w:t>
      </w:r>
    </w:p>
    <w:p w14:paraId="6A0CB3E7" w14:textId="27B01F29" w:rsidR="00AC3D84" w:rsidRPr="000067E9" w:rsidRDefault="008E1530" w:rsidP="008E1530">
      <w:pPr>
        <w:pStyle w:val="ListParagraph"/>
        <w:numPr>
          <w:ilvl w:val="0"/>
          <w:numId w:val="1"/>
        </w:numPr>
        <w:shd w:val="clear" w:color="auto" w:fill="F2F2F2" w:themeFill="background1" w:themeFillShade="F2"/>
        <w:jc w:val="both"/>
        <w:rPr>
          <w:rFonts w:ascii="Times New Roman" w:hAnsi="Times New Roman" w:cs="Times New Roman"/>
          <w:i/>
          <w:iCs/>
          <w:lang w:val="sr-Cyrl-CS"/>
        </w:rPr>
      </w:pPr>
      <w:r w:rsidRPr="000067E9">
        <w:rPr>
          <w:rFonts w:ascii="Times New Roman" w:hAnsi="Times New Roman" w:cs="Times New Roman"/>
          <w:i/>
          <w:iCs/>
          <w:lang w:val="sr-Cyrl-CS"/>
        </w:rPr>
        <w:t>ПРИКАЗАТИ ПОСТИГНУТИ УЧИНАК ПРИМЕНЕ ВАЖЕЋЕГ ПРОПИСА, И ПРОЦЕНИТИ ДА ЛИ ЈЕ ПОСТИГНУТИ УЧИНАК ПРИМЕНЕ ВАЖЕЋЕГ ПРОПИСА У СКЛАДУ СА ЦИЉЕМ КОЈИ ЈЕ ОДРЕЂЕН КАД ЈЕ ПРОПИС ДОНЕТ, ТЈ. ПРИКАЗАТИ КОЈА ОДСТУПАЊА СУ ПРИМЕЋЕНА ОД ЦИЉНЕ ВРЕДНОСТИ ПОКАЗАТЕЉА УЧИНКА.</w:t>
      </w:r>
    </w:p>
    <w:p w14:paraId="56ED36F7" w14:textId="22303409" w:rsidR="001D15C9" w:rsidRPr="000067E9" w:rsidRDefault="001D15C9" w:rsidP="001D15C9">
      <w:pPr>
        <w:jc w:val="both"/>
        <w:rPr>
          <w:rFonts w:ascii="Times New Roman" w:hAnsi="Times New Roman" w:cs="Times New Roman"/>
          <w:lang w:val="sr-Cyrl-CS"/>
        </w:rPr>
      </w:pPr>
      <w:r w:rsidRPr="000067E9">
        <w:rPr>
          <w:rFonts w:ascii="Times New Roman" w:hAnsi="Times New Roman" w:cs="Times New Roman"/>
          <w:lang w:val="sr-Cyrl-CS"/>
        </w:rPr>
        <w:t>Према расположивим подацима у катастру је уписано приближно 4,9 милиона непокретности, што чини уређено тржиште. Око 4,8 милиона непокретности је ван евиденције, од чега:</w:t>
      </w:r>
    </w:p>
    <w:p w14:paraId="7280496F" w14:textId="3001FA54" w:rsidR="001D15C9" w:rsidRPr="000067E9" w:rsidRDefault="001D15C9" w:rsidP="001D15C9">
      <w:pPr>
        <w:pStyle w:val="ListParagraph"/>
        <w:numPr>
          <w:ilvl w:val="0"/>
          <w:numId w:val="2"/>
        </w:numPr>
        <w:jc w:val="both"/>
        <w:rPr>
          <w:rFonts w:ascii="Times New Roman" w:hAnsi="Times New Roman" w:cs="Times New Roman"/>
          <w:lang w:val="sr-Cyrl-CS"/>
        </w:rPr>
      </w:pPr>
      <w:r w:rsidRPr="000067E9">
        <w:rPr>
          <w:rFonts w:ascii="Times New Roman" w:hAnsi="Times New Roman" w:cs="Times New Roman"/>
          <w:lang w:val="sr-Cyrl-CS"/>
        </w:rPr>
        <w:t>око 2,1 милион објеката је нелегално изграђено (предмет озакоњења),</w:t>
      </w:r>
    </w:p>
    <w:p w14:paraId="6ED9F46D" w14:textId="77777777" w:rsidR="001D15C9" w:rsidRPr="000067E9" w:rsidRDefault="001D15C9" w:rsidP="001D15C9">
      <w:pPr>
        <w:pStyle w:val="ListParagraph"/>
        <w:numPr>
          <w:ilvl w:val="0"/>
          <w:numId w:val="2"/>
        </w:numPr>
        <w:jc w:val="both"/>
        <w:rPr>
          <w:rFonts w:ascii="Times New Roman" w:hAnsi="Times New Roman" w:cs="Times New Roman"/>
          <w:lang w:val="sr-Cyrl-CS"/>
        </w:rPr>
      </w:pPr>
      <w:r w:rsidRPr="000067E9">
        <w:rPr>
          <w:rFonts w:ascii="Times New Roman" w:hAnsi="Times New Roman" w:cs="Times New Roman"/>
          <w:lang w:val="sr-Cyrl-CS"/>
        </w:rPr>
        <w:t>приближно 2,7 милиона је легално изграђено али неуписано у катастар</w:t>
      </w:r>
    </w:p>
    <w:p w14:paraId="463E6733" w14:textId="77777777" w:rsidR="000256E4" w:rsidRPr="000067E9" w:rsidRDefault="000256E4" w:rsidP="00390033">
      <w:pPr>
        <w:jc w:val="both"/>
        <w:rPr>
          <w:rFonts w:ascii="Times New Roman" w:hAnsi="Times New Roman" w:cs="Times New Roman"/>
          <w:lang w:val="sr-Cyrl-CS"/>
        </w:rPr>
      </w:pPr>
      <w:r w:rsidRPr="000067E9">
        <w:rPr>
          <w:rFonts w:ascii="Times New Roman" w:hAnsi="Times New Roman" w:cs="Times New Roman"/>
          <w:lang w:val="sr-Cyrl-CS"/>
        </w:rPr>
        <w:t>И поред тога што је закон примењиван скоро деценију, резултат је да половина непокретности није уписана у катастар.</w:t>
      </w:r>
    </w:p>
    <w:p w14:paraId="7E1DF3E0" w14:textId="77777777" w:rsidR="000256E4" w:rsidRPr="000067E9" w:rsidRDefault="000256E4" w:rsidP="008E1530">
      <w:pPr>
        <w:shd w:val="clear" w:color="auto" w:fill="D9D9D9" w:themeFill="background1" w:themeFillShade="D9"/>
        <w:jc w:val="both"/>
        <w:rPr>
          <w:rFonts w:ascii="Times New Roman" w:hAnsi="Times New Roman" w:cs="Times New Roman"/>
          <w:b/>
          <w:bCs/>
          <w:i/>
          <w:iCs/>
          <w:lang w:val="sr-Cyrl-CS"/>
        </w:rPr>
      </w:pPr>
      <w:r w:rsidRPr="000067E9">
        <w:rPr>
          <w:rFonts w:ascii="Times New Roman" w:hAnsi="Times New Roman" w:cs="Times New Roman"/>
          <w:b/>
          <w:bCs/>
          <w:i/>
          <w:iCs/>
          <w:lang w:val="sr-Cyrl-CS"/>
        </w:rPr>
        <w:t>Квалитативна оцена резултата и уочена одступања</w:t>
      </w:r>
    </w:p>
    <w:p w14:paraId="5E21DA13" w14:textId="77777777" w:rsidR="000256E4" w:rsidRPr="000067E9" w:rsidRDefault="000256E4" w:rsidP="000256E4">
      <w:pPr>
        <w:jc w:val="both"/>
        <w:rPr>
          <w:rFonts w:ascii="Times New Roman" w:hAnsi="Times New Roman" w:cs="Times New Roman"/>
          <w:lang w:val="sr-Cyrl-CS"/>
        </w:rPr>
      </w:pPr>
      <w:r w:rsidRPr="000067E9">
        <w:rPr>
          <w:rFonts w:ascii="Times New Roman" w:hAnsi="Times New Roman" w:cs="Times New Roman"/>
          <w:lang w:val="sr-Cyrl-CS"/>
        </w:rPr>
        <w:t>У пракси примене Закона о озакоњењу објеката јавили су се следећи проблеми:</w:t>
      </w:r>
    </w:p>
    <w:p w14:paraId="4042C470" w14:textId="4B6E6C9D" w:rsidR="000256E4" w:rsidRPr="000067E9" w:rsidRDefault="000256E4" w:rsidP="000256E4">
      <w:pPr>
        <w:numPr>
          <w:ilvl w:val="0"/>
          <w:numId w:val="5"/>
        </w:numPr>
        <w:jc w:val="both"/>
        <w:rPr>
          <w:rFonts w:ascii="Times New Roman" w:hAnsi="Times New Roman" w:cs="Times New Roman"/>
          <w:lang w:val="sr-Cyrl-CS"/>
        </w:rPr>
      </w:pPr>
      <w:r w:rsidRPr="000067E9">
        <w:rPr>
          <w:rFonts w:ascii="Times New Roman" w:hAnsi="Times New Roman" w:cs="Times New Roman"/>
          <w:b/>
          <w:bCs/>
          <w:lang w:val="sr-Cyrl-CS"/>
        </w:rPr>
        <w:t>Дуготрајност поступака.</w:t>
      </w:r>
      <w:r w:rsidRPr="000067E9">
        <w:rPr>
          <w:rFonts w:ascii="Times New Roman" w:hAnsi="Times New Roman" w:cs="Times New Roman"/>
          <w:lang w:val="sr-Cyrl-CS"/>
        </w:rPr>
        <w:t xml:space="preserve"> И поред статуса „хитних</w:t>
      </w:r>
      <w:r w:rsidR="000067E9">
        <w:rPr>
          <w:rFonts w:ascii="Times New Roman" w:hAnsi="Times New Roman" w:cs="Times New Roman"/>
          <w:lang w:val="sr-Cyrl-CS"/>
        </w:rPr>
        <w:t>”</w:t>
      </w:r>
      <w:r w:rsidRPr="000067E9">
        <w:rPr>
          <w:rFonts w:ascii="Times New Roman" w:hAnsi="Times New Roman" w:cs="Times New Roman"/>
          <w:lang w:val="sr-Cyrl-CS"/>
        </w:rPr>
        <w:t>, поступци су трајали годинама; велики број предмета је остао нерешен, док је значајан фонд захтева остао у тзв. „старим предметима</w:t>
      </w:r>
      <w:r w:rsidR="000067E9">
        <w:rPr>
          <w:rFonts w:ascii="Times New Roman" w:hAnsi="Times New Roman" w:cs="Times New Roman"/>
          <w:lang w:val="sr-Cyrl-CS"/>
        </w:rPr>
        <w:t>”</w:t>
      </w:r>
      <w:r w:rsidRPr="000067E9">
        <w:rPr>
          <w:rFonts w:ascii="Times New Roman" w:hAnsi="Times New Roman" w:cs="Times New Roman"/>
          <w:lang w:val="sr-Cyrl-CS"/>
        </w:rPr>
        <w:t xml:space="preserve"> у катастру због непотпуне документације.</w:t>
      </w:r>
    </w:p>
    <w:p w14:paraId="3802B4B2" w14:textId="47A4550C" w:rsidR="000256E4" w:rsidRPr="000067E9" w:rsidRDefault="000256E4" w:rsidP="000256E4">
      <w:pPr>
        <w:numPr>
          <w:ilvl w:val="0"/>
          <w:numId w:val="5"/>
        </w:numPr>
        <w:jc w:val="both"/>
        <w:rPr>
          <w:rFonts w:ascii="Times New Roman" w:hAnsi="Times New Roman" w:cs="Times New Roman"/>
          <w:lang w:val="sr-Cyrl-CS"/>
        </w:rPr>
      </w:pPr>
      <w:r w:rsidRPr="000067E9">
        <w:rPr>
          <w:rFonts w:ascii="Times New Roman" w:hAnsi="Times New Roman" w:cs="Times New Roman"/>
          <w:b/>
          <w:bCs/>
          <w:lang w:val="sr-Cyrl-CS"/>
        </w:rPr>
        <w:t>Недостатак кадрова и капацитета.</w:t>
      </w:r>
      <w:r w:rsidRPr="000067E9">
        <w:rPr>
          <w:rFonts w:ascii="Times New Roman" w:hAnsi="Times New Roman" w:cs="Times New Roman"/>
          <w:lang w:val="sr-Cyrl-CS"/>
        </w:rPr>
        <w:t xml:space="preserve"> Јединице локалне самоуправе и Републички Геодетски Завод нису располагали довољним људским и техничким ресурсима за решавање великог броја захтева, што је довело до кашњења и неуједначене праксе у јединицама локалне самоуправе.</w:t>
      </w:r>
    </w:p>
    <w:p w14:paraId="5421D43F" w14:textId="60081CE3" w:rsidR="000256E4" w:rsidRPr="000067E9" w:rsidRDefault="000256E4" w:rsidP="000256E4">
      <w:pPr>
        <w:numPr>
          <w:ilvl w:val="0"/>
          <w:numId w:val="5"/>
        </w:numPr>
        <w:jc w:val="both"/>
        <w:rPr>
          <w:rFonts w:ascii="Times New Roman" w:hAnsi="Times New Roman" w:cs="Times New Roman"/>
          <w:lang w:val="sr-Cyrl-CS"/>
        </w:rPr>
      </w:pPr>
      <w:r w:rsidRPr="000067E9">
        <w:rPr>
          <w:rFonts w:ascii="Times New Roman" w:hAnsi="Times New Roman" w:cs="Times New Roman"/>
          <w:b/>
          <w:bCs/>
          <w:lang w:val="sr-Cyrl-CS"/>
        </w:rPr>
        <w:t>Недигитализован поступак.</w:t>
      </w:r>
      <w:r w:rsidRPr="000067E9">
        <w:rPr>
          <w:rFonts w:ascii="Times New Roman" w:hAnsi="Times New Roman" w:cs="Times New Roman"/>
          <w:lang w:val="sr-Cyrl-CS"/>
        </w:rPr>
        <w:t xml:space="preserve"> Поступци су се углавном водили у папирној форми, без јединствене електронске евиденције, што је смањивало транспарентност и успоравало решавање предмета.</w:t>
      </w:r>
    </w:p>
    <w:p w14:paraId="5BCBB957" w14:textId="66C81BAD" w:rsidR="000256E4" w:rsidRPr="000067E9" w:rsidRDefault="000256E4" w:rsidP="000256E4">
      <w:pPr>
        <w:numPr>
          <w:ilvl w:val="0"/>
          <w:numId w:val="5"/>
        </w:numPr>
        <w:jc w:val="both"/>
        <w:rPr>
          <w:rFonts w:ascii="Times New Roman" w:hAnsi="Times New Roman" w:cs="Times New Roman"/>
          <w:lang w:val="sr-Cyrl-CS"/>
        </w:rPr>
      </w:pPr>
      <w:r w:rsidRPr="000067E9">
        <w:rPr>
          <w:rFonts w:ascii="Times New Roman" w:hAnsi="Times New Roman" w:cs="Times New Roman"/>
          <w:b/>
          <w:bCs/>
          <w:lang w:val="sr-Cyrl-CS"/>
        </w:rPr>
        <w:t>Сложена документација.</w:t>
      </w:r>
      <w:r w:rsidRPr="000067E9">
        <w:rPr>
          <w:rFonts w:ascii="Times New Roman" w:hAnsi="Times New Roman" w:cs="Times New Roman"/>
          <w:lang w:val="sr-Cyrl-CS"/>
        </w:rPr>
        <w:t xml:space="preserve"> Закон је тражио обимне и често скупе доказе (елаборате, снимке, изјаве), што је посебно оптерећивало грађане и у пракси их често одвраћало од покретања поступка.</w:t>
      </w:r>
    </w:p>
    <w:p w14:paraId="0FEE39F1" w14:textId="715E39E2" w:rsidR="000256E4" w:rsidRPr="000067E9" w:rsidRDefault="000256E4" w:rsidP="00390033">
      <w:pPr>
        <w:numPr>
          <w:ilvl w:val="0"/>
          <w:numId w:val="5"/>
        </w:numPr>
        <w:jc w:val="both"/>
        <w:rPr>
          <w:rFonts w:ascii="Times New Roman" w:hAnsi="Times New Roman" w:cs="Times New Roman"/>
          <w:lang w:val="sr-Cyrl-CS"/>
        </w:rPr>
      </w:pPr>
      <w:r w:rsidRPr="000067E9">
        <w:rPr>
          <w:rFonts w:ascii="Times New Roman" w:hAnsi="Times New Roman" w:cs="Times New Roman"/>
          <w:b/>
          <w:bCs/>
          <w:lang w:val="sr-Cyrl-CS"/>
        </w:rPr>
        <w:lastRenderedPageBreak/>
        <w:t>Недовољна превенција нове нелегалне градње.</w:t>
      </w:r>
      <w:r w:rsidRPr="000067E9">
        <w:rPr>
          <w:rFonts w:ascii="Times New Roman" w:hAnsi="Times New Roman" w:cs="Times New Roman"/>
          <w:lang w:val="sr-Cyrl-CS"/>
        </w:rPr>
        <w:t xml:space="preserve"> Забележени су случајеви нове градње и након децембра 2015. године, што показује да пропис није деловао превентивно у спречавању нове бесправне градње</w:t>
      </w:r>
    </w:p>
    <w:p w14:paraId="3C26030F" w14:textId="77777777" w:rsidR="008E1530" w:rsidRPr="000067E9" w:rsidRDefault="008E1530" w:rsidP="008E1530">
      <w:pPr>
        <w:shd w:val="clear" w:color="auto" w:fill="D9D9D9" w:themeFill="background1" w:themeFillShade="D9"/>
        <w:jc w:val="both"/>
        <w:rPr>
          <w:rFonts w:ascii="Times New Roman" w:hAnsi="Times New Roman" w:cs="Times New Roman"/>
          <w:b/>
          <w:bCs/>
          <w:i/>
          <w:iCs/>
          <w:lang w:val="sr-Cyrl-CS"/>
        </w:rPr>
      </w:pPr>
      <w:r w:rsidRPr="000067E9">
        <w:rPr>
          <w:rFonts w:ascii="Times New Roman" w:hAnsi="Times New Roman" w:cs="Times New Roman"/>
          <w:b/>
          <w:bCs/>
          <w:i/>
          <w:iCs/>
          <w:lang w:val="sr-Cyrl-CS"/>
        </w:rPr>
        <w:t>Оцењени резултати и одступања</w:t>
      </w:r>
    </w:p>
    <w:p w14:paraId="444C6487" w14:textId="6350C11A" w:rsidR="008E1530" w:rsidRPr="000067E9" w:rsidRDefault="008E1530" w:rsidP="008E1530">
      <w:pPr>
        <w:jc w:val="both"/>
        <w:rPr>
          <w:rFonts w:ascii="Times New Roman" w:hAnsi="Times New Roman" w:cs="Times New Roman"/>
          <w:lang w:val="sr-Cyrl-CS"/>
        </w:rPr>
      </w:pPr>
      <w:r w:rsidRPr="000067E9">
        <w:rPr>
          <w:rFonts w:ascii="Times New Roman" w:hAnsi="Times New Roman" w:cs="Times New Roman"/>
          <w:b/>
          <w:bCs/>
          <w:lang w:val="sr-Cyrl-CS"/>
        </w:rPr>
        <w:t>Масовно озакоњење</w:t>
      </w:r>
      <w:r w:rsidRPr="000067E9">
        <w:rPr>
          <w:rFonts w:ascii="Times New Roman" w:hAnsi="Times New Roman" w:cs="Times New Roman"/>
          <w:lang w:val="sr-Cyrl-CS"/>
        </w:rPr>
        <w:t xml:space="preserve"> није постигнуто – велики број поступака је остао нерешен, а број нелегалних објеката и даље је већи од два милиона.</w:t>
      </w:r>
    </w:p>
    <w:p w14:paraId="41B95DA5" w14:textId="31D1C683" w:rsidR="008E1530" w:rsidRPr="000067E9" w:rsidRDefault="008E1530" w:rsidP="008E1530">
      <w:pPr>
        <w:jc w:val="both"/>
        <w:rPr>
          <w:rFonts w:ascii="Times New Roman" w:hAnsi="Times New Roman" w:cs="Times New Roman"/>
          <w:lang w:val="sr-Cyrl-CS"/>
        </w:rPr>
      </w:pPr>
      <w:r w:rsidRPr="000067E9">
        <w:rPr>
          <w:rFonts w:ascii="Times New Roman" w:hAnsi="Times New Roman" w:cs="Times New Roman"/>
          <w:b/>
          <w:bCs/>
          <w:lang w:val="sr-Cyrl-CS"/>
        </w:rPr>
        <w:t>Правна сигурност</w:t>
      </w:r>
      <w:r w:rsidRPr="000067E9">
        <w:rPr>
          <w:rFonts w:ascii="Times New Roman" w:hAnsi="Times New Roman" w:cs="Times New Roman"/>
          <w:lang w:val="sr-Cyrl-CS"/>
        </w:rPr>
        <w:t xml:space="preserve"> није у потпуности остварена – многе непокретности остају „невидљиве</w:t>
      </w:r>
      <w:r w:rsidR="000067E9">
        <w:rPr>
          <w:rFonts w:ascii="Times New Roman" w:hAnsi="Times New Roman" w:cs="Times New Roman"/>
          <w:lang w:val="sr-Cyrl-CS"/>
        </w:rPr>
        <w:t>”</w:t>
      </w:r>
      <w:r w:rsidRPr="000067E9">
        <w:rPr>
          <w:rFonts w:ascii="Times New Roman" w:hAnsi="Times New Roman" w:cs="Times New Roman"/>
          <w:lang w:val="sr-Cyrl-CS"/>
        </w:rPr>
        <w:t xml:space="preserve"> у евиденцији, што отежава промет и инвестиције.</w:t>
      </w:r>
    </w:p>
    <w:p w14:paraId="7F4A4B2B" w14:textId="77777777" w:rsidR="008E1530" w:rsidRPr="000067E9" w:rsidRDefault="008E1530" w:rsidP="008E1530">
      <w:pPr>
        <w:jc w:val="both"/>
        <w:rPr>
          <w:rFonts w:ascii="Times New Roman" w:hAnsi="Times New Roman" w:cs="Times New Roman"/>
          <w:lang w:val="sr-Cyrl-CS"/>
        </w:rPr>
      </w:pPr>
      <w:r w:rsidRPr="000067E9">
        <w:rPr>
          <w:rFonts w:ascii="Times New Roman" w:hAnsi="Times New Roman" w:cs="Times New Roman"/>
          <w:b/>
          <w:bCs/>
          <w:lang w:val="sr-Cyrl-CS"/>
        </w:rPr>
        <w:t>Јавни приходи</w:t>
      </w:r>
      <w:r w:rsidRPr="000067E9">
        <w:rPr>
          <w:rFonts w:ascii="Times New Roman" w:hAnsi="Times New Roman" w:cs="Times New Roman"/>
          <w:lang w:val="sr-Cyrl-CS"/>
        </w:rPr>
        <w:t xml:space="preserve"> су делимично повећани, али потенцијал није искоришћен јер велики број непокретности није у систему пореза и накнада.</w:t>
      </w:r>
    </w:p>
    <w:p w14:paraId="3CEA8BBA" w14:textId="6110BA3E" w:rsidR="008E1530" w:rsidRPr="000067E9" w:rsidRDefault="008E1530" w:rsidP="008E1530">
      <w:pPr>
        <w:jc w:val="both"/>
        <w:rPr>
          <w:rFonts w:ascii="Times New Roman" w:hAnsi="Times New Roman" w:cs="Times New Roman"/>
          <w:lang w:val="sr-Cyrl-CS"/>
        </w:rPr>
      </w:pPr>
      <w:r w:rsidRPr="000067E9">
        <w:rPr>
          <w:rFonts w:ascii="Times New Roman" w:hAnsi="Times New Roman" w:cs="Times New Roman"/>
          <w:b/>
          <w:bCs/>
          <w:lang w:val="sr-Cyrl-CS"/>
        </w:rPr>
        <w:t>Превенција нове нелегалне градње</w:t>
      </w:r>
      <w:r w:rsidRPr="000067E9">
        <w:rPr>
          <w:rFonts w:ascii="Times New Roman" w:hAnsi="Times New Roman" w:cs="Times New Roman"/>
          <w:lang w:val="sr-Cyrl-CS"/>
        </w:rPr>
        <w:t xml:space="preserve"> није успостављена, јер су у пракси уочени нови случајеви градње и након усвајања закона</w:t>
      </w:r>
    </w:p>
    <w:p w14:paraId="263011FA" w14:textId="1378A25D" w:rsidR="008E1530" w:rsidRPr="000067E9" w:rsidRDefault="008E1530" w:rsidP="008E1530">
      <w:pPr>
        <w:jc w:val="both"/>
        <w:rPr>
          <w:rFonts w:ascii="Times New Roman" w:hAnsi="Times New Roman" w:cs="Times New Roman"/>
          <w:lang w:val="sr-Cyrl-CS"/>
        </w:rPr>
      </w:pPr>
      <w:r w:rsidRPr="000067E9">
        <w:rPr>
          <w:rFonts w:ascii="Times New Roman" w:hAnsi="Times New Roman" w:cs="Times New Roman"/>
          <w:b/>
          <w:bCs/>
          <w:lang w:val="sr-Cyrl-CS"/>
        </w:rPr>
        <w:t>Урбанистичка контрола</w:t>
      </w:r>
      <w:r w:rsidRPr="000067E9">
        <w:rPr>
          <w:rFonts w:ascii="Times New Roman" w:hAnsi="Times New Roman" w:cs="Times New Roman"/>
          <w:lang w:val="sr-Cyrl-CS"/>
        </w:rPr>
        <w:t xml:space="preserve"> остала је ограничена, јер су планови споро усклађивани са реалним стањем.</w:t>
      </w:r>
    </w:p>
    <w:p w14:paraId="664D8EF0" w14:textId="2AB39BD3" w:rsidR="008E1530" w:rsidRPr="000067E9" w:rsidRDefault="008E1530" w:rsidP="008E1530">
      <w:pPr>
        <w:shd w:val="clear" w:color="auto" w:fill="D9D9D9" w:themeFill="background1" w:themeFillShade="D9"/>
        <w:jc w:val="both"/>
        <w:rPr>
          <w:rFonts w:ascii="Times New Roman" w:hAnsi="Times New Roman" w:cs="Times New Roman"/>
          <w:b/>
          <w:bCs/>
          <w:i/>
          <w:iCs/>
          <w:lang w:val="sr-Cyrl-CS"/>
        </w:rPr>
      </w:pPr>
      <w:r w:rsidRPr="000067E9">
        <w:rPr>
          <w:rFonts w:ascii="Times New Roman" w:hAnsi="Times New Roman" w:cs="Times New Roman"/>
          <w:b/>
          <w:bCs/>
          <w:i/>
          <w:iCs/>
          <w:lang w:val="sr-Cyrl-CS"/>
        </w:rPr>
        <w:t>Закључак</w:t>
      </w:r>
    </w:p>
    <w:p w14:paraId="36133D53" w14:textId="7E78F95B" w:rsidR="008E1530" w:rsidRPr="000067E9" w:rsidRDefault="008E1530" w:rsidP="008E1530">
      <w:pPr>
        <w:jc w:val="both"/>
        <w:rPr>
          <w:rFonts w:ascii="Times New Roman" w:hAnsi="Times New Roman" w:cs="Times New Roman"/>
          <w:lang w:val="sr-Cyrl-CS"/>
        </w:rPr>
      </w:pPr>
      <w:r w:rsidRPr="000067E9">
        <w:rPr>
          <w:rFonts w:ascii="Times New Roman" w:hAnsi="Times New Roman" w:cs="Times New Roman"/>
          <w:lang w:val="sr-Cyrl-CS"/>
        </w:rPr>
        <w:t>Законом о озакоњењу објеката („Сл. гласник РС</w:t>
      </w:r>
      <w:r w:rsidR="000067E9">
        <w:rPr>
          <w:rFonts w:ascii="Times New Roman" w:hAnsi="Times New Roman" w:cs="Times New Roman"/>
          <w:lang w:val="sr-Cyrl-CS"/>
        </w:rPr>
        <w:t>”</w:t>
      </w:r>
      <w:r w:rsidRPr="000067E9">
        <w:rPr>
          <w:rFonts w:ascii="Times New Roman" w:hAnsi="Times New Roman" w:cs="Times New Roman"/>
          <w:lang w:val="sr-Cyrl-CS"/>
        </w:rPr>
        <w:t xml:space="preserve">, бр. 96/15, 83/18, 81/20 и 37/21) предметна област је била уређена, али су постигнути ефекти били ограничени. Основни циљеви – масовно озакоњење, јачање правне сигурности, уређење тржишта непокретности и спречавање нове нелегалне градње – нису остварени у мери која је била очекивана. Најбољи показатељ одступања је чињеница да, према доступним подацима, и даље постоји преко </w:t>
      </w:r>
      <w:r w:rsidRPr="000067E9">
        <w:rPr>
          <w:rFonts w:ascii="Times New Roman" w:hAnsi="Times New Roman" w:cs="Times New Roman"/>
          <w:b/>
          <w:bCs/>
          <w:lang w:val="sr-Cyrl-CS"/>
        </w:rPr>
        <w:t>2,1 милион нелегалних објеката</w:t>
      </w:r>
      <w:r w:rsidRPr="000067E9">
        <w:rPr>
          <w:rFonts w:ascii="Times New Roman" w:hAnsi="Times New Roman" w:cs="Times New Roman"/>
          <w:lang w:val="sr-Cyrl-CS"/>
        </w:rPr>
        <w:t xml:space="preserve"> и </w:t>
      </w:r>
      <w:r w:rsidRPr="000067E9">
        <w:rPr>
          <w:rFonts w:ascii="Times New Roman" w:hAnsi="Times New Roman" w:cs="Times New Roman"/>
          <w:b/>
          <w:bCs/>
          <w:lang w:val="sr-Cyrl-CS"/>
        </w:rPr>
        <w:t>2,7 милиона легално изграђених али неуписаних непокретности</w:t>
      </w:r>
      <w:r w:rsidRPr="000067E9">
        <w:rPr>
          <w:rFonts w:ascii="Times New Roman" w:hAnsi="Times New Roman" w:cs="Times New Roman"/>
          <w:lang w:val="sr-Cyrl-CS"/>
        </w:rPr>
        <w:t>, што заједно чини скоро половину укупног фонда непокретности</w:t>
      </w:r>
    </w:p>
    <w:p w14:paraId="1B246342" w14:textId="74159787" w:rsidR="008E1530" w:rsidRPr="000067E9" w:rsidRDefault="008E1530" w:rsidP="008E1530">
      <w:pPr>
        <w:jc w:val="both"/>
        <w:rPr>
          <w:rFonts w:ascii="Times New Roman" w:hAnsi="Times New Roman" w:cs="Times New Roman"/>
          <w:lang w:val="sr-Cyrl-CS"/>
        </w:rPr>
      </w:pPr>
      <w:r w:rsidRPr="000067E9">
        <w:rPr>
          <w:rFonts w:ascii="Times New Roman" w:hAnsi="Times New Roman" w:cs="Times New Roman"/>
          <w:lang w:val="sr-Cyrl-CS"/>
        </w:rPr>
        <w:t xml:space="preserve">Наведено потврђује оправданост укидања досадашњег закона и увођења новог механизма – убрзаног, дигитализованог и централизованог поступка уписа, у складу са </w:t>
      </w:r>
      <w:r w:rsidR="000067E9">
        <w:rPr>
          <w:rFonts w:ascii="Times New Roman" w:hAnsi="Times New Roman" w:cs="Times New Roman"/>
          <w:lang w:val="sr-Cyrl-CS"/>
        </w:rPr>
        <w:t>Предлог</w:t>
      </w:r>
      <w:r w:rsidRPr="000067E9">
        <w:rPr>
          <w:rFonts w:ascii="Times New Roman" w:hAnsi="Times New Roman" w:cs="Times New Roman"/>
          <w:lang w:val="sr-Cyrl-CS"/>
        </w:rPr>
        <w:t>ом Закона о посебним условима за евидентирање и упис права на непокретностима.</w:t>
      </w:r>
    </w:p>
    <w:p w14:paraId="122F50F5" w14:textId="0696A12C" w:rsidR="0056758E" w:rsidRPr="000067E9" w:rsidRDefault="0056758E" w:rsidP="008E1530">
      <w:pPr>
        <w:jc w:val="both"/>
        <w:rPr>
          <w:rFonts w:ascii="Times New Roman" w:hAnsi="Times New Roman" w:cs="Times New Roman"/>
          <w:b/>
          <w:bCs/>
          <w:i/>
          <w:iCs/>
          <w:lang w:val="sr-Cyrl-CS"/>
        </w:rPr>
      </w:pPr>
      <w:r w:rsidRPr="000067E9">
        <w:rPr>
          <w:rFonts w:ascii="Times New Roman" w:hAnsi="Times New Roman" w:cs="Times New Roman"/>
          <w:b/>
          <w:bCs/>
          <w:i/>
          <w:iCs/>
          <w:lang w:val="sr-Cyrl-CS"/>
        </w:rPr>
        <w:t>Табела 1. Циљеви, резултати и одступања важећег Закона о озакоњењу</w:t>
      </w:r>
    </w:p>
    <w:tbl>
      <w:tblPr>
        <w:tblStyle w:val="TableGrid"/>
        <w:tblW w:w="0" w:type="auto"/>
        <w:tblLook w:val="04A0" w:firstRow="1" w:lastRow="0" w:firstColumn="1" w:lastColumn="0" w:noHBand="0" w:noVBand="1"/>
      </w:tblPr>
      <w:tblGrid>
        <w:gridCol w:w="2557"/>
        <w:gridCol w:w="3802"/>
        <w:gridCol w:w="2991"/>
      </w:tblGrid>
      <w:tr w:rsidR="0056758E" w:rsidRPr="000067E9" w14:paraId="3293758C" w14:textId="77777777" w:rsidTr="0056758E">
        <w:tc>
          <w:tcPr>
            <w:tcW w:w="0" w:type="auto"/>
            <w:hideMark/>
          </w:tcPr>
          <w:p w14:paraId="06C832BA" w14:textId="77777777" w:rsidR="0056758E" w:rsidRPr="000067E9" w:rsidRDefault="0056758E" w:rsidP="0056758E">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Циљ закона</w:t>
            </w:r>
          </w:p>
        </w:tc>
        <w:tc>
          <w:tcPr>
            <w:tcW w:w="0" w:type="auto"/>
            <w:hideMark/>
          </w:tcPr>
          <w:p w14:paraId="494EBE3F" w14:textId="77777777" w:rsidR="0056758E" w:rsidRPr="000067E9" w:rsidRDefault="0056758E" w:rsidP="0056758E">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Остварени резултат</w:t>
            </w:r>
          </w:p>
        </w:tc>
        <w:tc>
          <w:tcPr>
            <w:tcW w:w="0" w:type="auto"/>
            <w:hideMark/>
          </w:tcPr>
          <w:p w14:paraId="6CE544F6" w14:textId="77777777" w:rsidR="0056758E" w:rsidRPr="000067E9" w:rsidRDefault="0056758E" w:rsidP="0056758E">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Одступање од циља</w:t>
            </w:r>
          </w:p>
        </w:tc>
      </w:tr>
      <w:tr w:rsidR="0056758E" w:rsidRPr="000067E9" w14:paraId="49F19117" w14:textId="77777777" w:rsidTr="0056758E">
        <w:tc>
          <w:tcPr>
            <w:tcW w:w="0" w:type="auto"/>
            <w:hideMark/>
          </w:tcPr>
          <w:p w14:paraId="5E115027" w14:textId="77777777"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Масовно и брзо озакоњење нелегално изграђених објеката</w:t>
            </w:r>
          </w:p>
        </w:tc>
        <w:tc>
          <w:tcPr>
            <w:tcW w:w="0" w:type="auto"/>
            <w:hideMark/>
          </w:tcPr>
          <w:p w14:paraId="593CCF45" w14:textId="77777777"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И даље постоји око </w:t>
            </w:r>
            <w:r w:rsidRPr="000067E9">
              <w:rPr>
                <w:rFonts w:ascii="Times New Roman" w:eastAsia="Times New Roman" w:hAnsi="Times New Roman" w:cs="Times New Roman"/>
                <w:b/>
                <w:bCs/>
                <w:kern w:val="0"/>
                <w:lang w:val="sr-Cyrl-CS"/>
                <w14:ligatures w14:val="none"/>
              </w:rPr>
              <w:t>2,1 милион нелегалних објеката</w:t>
            </w:r>
            <w:r w:rsidRPr="000067E9">
              <w:rPr>
                <w:rFonts w:ascii="Times New Roman" w:eastAsia="Times New Roman" w:hAnsi="Times New Roman" w:cs="Times New Roman"/>
                <w:kern w:val="0"/>
                <w:lang w:val="sr-Cyrl-CS"/>
                <w14:ligatures w14:val="none"/>
              </w:rPr>
              <w:t xml:space="preserve"> који нису озакоњени</w:t>
            </w:r>
          </w:p>
        </w:tc>
        <w:tc>
          <w:tcPr>
            <w:tcW w:w="0" w:type="auto"/>
            <w:hideMark/>
          </w:tcPr>
          <w:p w14:paraId="0CE86183" w14:textId="77777777"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Није постигнуто масовно озакоњење; велики број поступака остао нерешен</w:t>
            </w:r>
          </w:p>
        </w:tc>
      </w:tr>
      <w:tr w:rsidR="0056758E" w:rsidRPr="000067E9" w14:paraId="3CC675DB" w14:textId="77777777" w:rsidTr="0056758E">
        <w:tc>
          <w:tcPr>
            <w:tcW w:w="0" w:type="auto"/>
            <w:hideMark/>
          </w:tcPr>
          <w:p w14:paraId="53580987" w14:textId="77777777"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Јачање правне сигурности кроз упис права својине у катастар</w:t>
            </w:r>
          </w:p>
        </w:tc>
        <w:tc>
          <w:tcPr>
            <w:tcW w:w="0" w:type="auto"/>
            <w:hideMark/>
          </w:tcPr>
          <w:p w14:paraId="737268A4" w14:textId="77777777"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У катастар је уписано </w:t>
            </w:r>
            <w:r w:rsidRPr="000067E9">
              <w:rPr>
                <w:rFonts w:ascii="Times New Roman" w:eastAsia="Times New Roman" w:hAnsi="Times New Roman" w:cs="Times New Roman"/>
                <w:b/>
                <w:bCs/>
                <w:kern w:val="0"/>
                <w:lang w:val="sr-Cyrl-CS"/>
                <w14:ligatures w14:val="none"/>
              </w:rPr>
              <w:t>4,9 милиона непокретности</w:t>
            </w:r>
            <w:r w:rsidRPr="000067E9">
              <w:rPr>
                <w:rFonts w:ascii="Times New Roman" w:eastAsia="Times New Roman" w:hAnsi="Times New Roman" w:cs="Times New Roman"/>
                <w:kern w:val="0"/>
                <w:lang w:val="sr-Cyrl-CS"/>
                <w14:ligatures w14:val="none"/>
              </w:rPr>
              <w:t xml:space="preserve">, али је око </w:t>
            </w:r>
            <w:r w:rsidRPr="000067E9">
              <w:rPr>
                <w:rFonts w:ascii="Times New Roman" w:eastAsia="Times New Roman" w:hAnsi="Times New Roman" w:cs="Times New Roman"/>
                <w:b/>
                <w:bCs/>
                <w:kern w:val="0"/>
                <w:lang w:val="sr-Cyrl-CS"/>
                <w14:ligatures w14:val="none"/>
              </w:rPr>
              <w:t>4,8 милиона ван евиденције</w:t>
            </w:r>
          </w:p>
        </w:tc>
        <w:tc>
          <w:tcPr>
            <w:tcW w:w="0" w:type="auto"/>
            <w:hideMark/>
          </w:tcPr>
          <w:p w14:paraId="07254B4D" w14:textId="77777777"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Око половине фонда непокретности остаје ван катастра; правна сигурност ограничена</w:t>
            </w:r>
          </w:p>
        </w:tc>
      </w:tr>
      <w:tr w:rsidR="0056758E" w:rsidRPr="000067E9" w14:paraId="6308251C" w14:textId="77777777" w:rsidTr="0056758E">
        <w:tc>
          <w:tcPr>
            <w:tcW w:w="0" w:type="auto"/>
            <w:hideMark/>
          </w:tcPr>
          <w:p w14:paraId="24A424D5" w14:textId="77777777"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lastRenderedPageBreak/>
              <w:t>Омогућавање несметаног промета непокретности</w:t>
            </w:r>
          </w:p>
        </w:tc>
        <w:tc>
          <w:tcPr>
            <w:tcW w:w="0" w:type="auto"/>
            <w:hideMark/>
          </w:tcPr>
          <w:p w14:paraId="4825C3CA" w14:textId="4953F048"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Велики број непокретности остаје „невидљив</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xml:space="preserve"> у евиденцији; промет могућ само уз додатне ризике и неформалне аранжмане</w:t>
            </w:r>
          </w:p>
        </w:tc>
        <w:tc>
          <w:tcPr>
            <w:tcW w:w="0" w:type="auto"/>
            <w:hideMark/>
          </w:tcPr>
          <w:p w14:paraId="6BD4F000" w14:textId="77777777"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Циљ није остварен; тржиште подељено на уређено, делимично уређено и неуређено</w:t>
            </w:r>
          </w:p>
        </w:tc>
      </w:tr>
      <w:tr w:rsidR="0056758E" w:rsidRPr="000067E9" w14:paraId="743862BD" w14:textId="77777777" w:rsidTr="0056758E">
        <w:tc>
          <w:tcPr>
            <w:tcW w:w="0" w:type="auto"/>
            <w:hideMark/>
          </w:tcPr>
          <w:p w14:paraId="4A849FC7" w14:textId="77777777"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Увођење у систем пореза и накнада нелегалних објеката</w:t>
            </w:r>
          </w:p>
        </w:tc>
        <w:tc>
          <w:tcPr>
            <w:tcW w:w="0" w:type="auto"/>
            <w:hideMark/>
          </w:tcPr>
          <w:p w14:paraId="5CF271C1" w14:textId="77777777"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Пореска евиденција није обухватила велики број непокретности; јавни приходи делимично повећани</w:t>
            </w:r>
          </w:p>
        </w:tc>
        <w:tc>
          <w:tcPr>
            <w:tcW w:w="0" w:type="auto"/>
            <w:hideMark/>
          </w:tcPr>
          <w:p w14:paraId="5C02D87F" w14:textId="77777777"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Значајан фискални потенцијал остаје неискоришћен</w:t>
            </w:r>
          </w:p>
        </w:tc>
      </w:tr>
      <w:tr w:rsidR="0056758E" w:rsidRPr="000067E9" w14:paraId="509231DD" w14:textId="77777777" w:rsidTr="0056758E">
        <w:tc>
          <w:tcPr>
            <w:tcW w:w="0" w:type="auto"/>
            <w:hideMark/>
          </w:tcPr>
          <w:p w14:paraId="3230EE5D" w14:textId="77777777"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Сузбијање нове нелегалне градње</w:t>
            </w:r>
          </w:p>
        </w:tc>
        <w:tc>
          <w:tcPr>
            <w:tcW w:w="0" w:type="auto"/>
            <w:hideMark/>
          </w:tcPr>
          <w:p w14:paraId="1A352973" w14:textId="77777777"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Забележени случајеви нове градње и након 2015; поступци нису имали превентивни ефекат</w:t>
            </w:r>
          </w:p>
        </w:tc>
        <w:tc>
          <w:tcPr>
            <w:tcW w:w="0" w:type="auto"/>
            <w:hideMark/>
          </w:tcPr>
          <w:p w14:paraId="0483D515" w14:textId="77777777"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Циљ није остварен; настављена нелегална градња</w:t>
            </w:r>
          </w:p>
        </w:tc>
      </w:tr>
      <w:tr w:rsidR="0056758E" w:rsidRPr="000067E9" w14:paraId="3CDA1127" w14:textId="77777777" w:rsidTr="0056758E">
        <w:tc>
          <w:tcPr>
            <w:tcW w:w="0" w:type="auto"/>
            <w:hideMark/>
          </w:tcPr>
          <w:p w14:paraId="138FBDB6" w14:textId="77777777"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Уређење простора и урбанистичка контрола</w:t>
            </w:r>
          </w:p>
        </w:tc>
        <w:tc>
          <w:tcPr>
            <w:tcW w:w="0" w:type="auto"/>
            <w:hideMark/>
          </w:tcPr>
          <w:p w14:paraId="0C6D9B1B" w14:textId="77777777"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Планови споро усклађивани са затеченим стањем; постоји велики број неусаглашених блокова</w:t>
            </w:r>
          </w:p>
        </w:tc>
        <w:tc>
          <w:tcPr>
            <w:tcW w:w="0" w:type="auto"/>
            <w:hideMark/>
          </w:tcPr>
          <w:p w14:paraId="63E3FFD2" w14:textId="77777777" w:rsidR="0056758E" w:rsidRPr="000067E9" w:rsidRDefault="0056758E" w:rsidP="0056758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Урбанистичка контрола ограничена, циљ делимично остварен</w:t>
            </w:r>
          </w:p>
        </w:tc>
      </w:tr>
    </w:tbl>
    <w:p w14:paraId="40F0C032" w14:textId="6F0A1BE6" w:rsidR="008E1530" w:rsidRPr="000067E9" w:rsidRDefault="008E1530" w:rsidP="00390033">
      <w:pPr>
        <w:jc w:val="both"/>
        <w:rPr>
          <w:rFonts w:ascii="Times New Roman" w:hAnsi="Times New Roman" w:cs="Times New Roman"/>
          <w:lang w:val="sr-Cyrl-CS"/>
        </w:rPr>
      </w:pPr>
    </w:p>
    <w:p w14:paraId="675B4208" w14:textId="5832F445" w:rsidR="00681372" w:rsidRPr="000067E9" w:rsidRDefault="00536689" w:rsidP="0057457C">
      <w:pPr>
        <w:pStyle w:val="ListParagraph"/>
        <w:numPr>
          <w:ilvl w:val="0"/>
          <w:numId w:val="1"/>
        </w:numPr>
        <w:shd w:val="clear" w:color="auto" w:fill="F2F2F2" w:themeFill="background1" w:themeFillShade="F2"/>
        <w:jc w:val="both"/>
        <w:rPr>
          <w:rFonts w:ascii="Times New Roman" w:hAnsi="Times New Roman" w:cs="Times New Roman"/>
          <w:i/>
          <w:iCs/>
          <w:lang w:val="sr-Cyrl-CS"/>
        </w:rPr>
      </w:pPr>
      <w:r w:rsidRPr="000067E9">
        <w:rPr>
          <w:rFonts w:ascii="Times New Roman" w:hAnsi="Times New Roman" w:cs="Times New Roman"/>
          <w:i/>
          <w:iCs/>
          <w:lang w:val="sr-Cyrl-CS"/>
        </w:rPr>
        <w:t>ПРИКАЗАТИ ДА ЛИ СЕ РЕШЕЊА ВАЖЕЋЕГ ПРОПИСА ПРИМЕЊУЈУ У ПОТПУНОСТИ И У СКЛАДУ СА РОКОВИМА ПРОПИСАНИМ У ВАЖЕЋЕМ ПРОПИСУ.</w:t>
      </w:r>
    </w:p>
    <w:p w14:paraId="35D1E727" w14:textId="77777777" w:rsidR="0057457C" w:rsidRPr="000067E9" w:rsidRDefault="0057457C" w:rsidP="004B03EE">
      <w:pPr>
        <w:shd w:val="clear" w:color="auto" w:fill="FFFFFF" w:themeFill="background1"/>
        <w:jc w:val="both"/>
        <w:rPr>
          <w:rFonts w:ascii="Times New Roman" w:hAnsi="Times New Roman" w:cs="Times New Roman"/>
          <w:i/>
          <w:iCs/>
          <w:lang w:val="sr-Cyrl-CS"/>
        </w:rPr>
      </w:pPr>
    </w:p>
    <w:p w14:paraId="534E6FFC" w14:textId="0DB4419A" w:rsidR="00681372" w:rsidRPr="000067E9" w:rsidRDefault="00681372" w:rsidP="00681372">
      <w:pPr>
        <w:shd w:val="clear" w:color="auto" w:fill="D9D9D9" w:themeFill="background1" w:themeFillShade="D9"/>
        <w:jc w:val="both"/>
        <w:rPr>
          <w:rFonts w:ascii="Times New Roman" w:hAnsi="Times New Roman" w:cs="Times New Roman"/>
          <w:b/>
          <w:bCs/>
          <w:i/>
          <w:iCs/>
          <w:lang w:val="sr-Cyrl-CS"/>
        </w:rPr>
      </w:pPr>
      <w:r w:rsidRPr="000067E9">
        <w:rPr>
          <w:rFonts w:ascii="Times New Roman" w:hAnsi="Times New Roman" w:cs="Times New Roman"/>
          <w:b/>
          <w:bCs/>
          <w:i/>
          <w:iCs/>
          <w:lang w:val="sr-Cyrl-CS"/>
        </w:rPr>
        <w:t>Рокови прописани Законом о озакоњењу („Сл. гласник РС</w:t>
      </w:r>
      <w:r w:rsidR="000067E9">
        <w:rPr>
          <w:rFonts w:ascii="Times New Roman" w:hAnsi="Times New Roman" w:cs="Times New Roman"/>
          <w:b/>
          <w:bCs/>
          <w:i/>
          <w:iCs/>
          <w:lang w:val="sr-Cyrl-CS"/>
        </w:rPr>
        <w:t>”</w:t>
      </w:r>
      <w:r w:rsidRPr="000067E9">
        <w:rPr>
          <w:rFonts w:ascii="Times New Roman" w:hAnsi="Times New Roman" w:cs="Times New Roman"/>
          <w:b/>
          <w:bCs/>
          <w:i/>
          <w:iCs/>
          <w:lang w:val="sr-Cyrl-CS"/>
        </w:rPr>
        <w:t>, бр. 96/15, 83/18, 81/20 и 37/21)</w:t>
      </w:r>
    </w:p>
    <w:p w14:paraId="032AEEAB" w14:textId="1E91793C" w:rsidR="00681372" w:rsidRPr="000067E9" w:rsidRDefault="00681372" w:rsidP="00681372">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Закон о озакоњењу је конципиран  у складу са концептом „хитног поступка</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У релевантним члановима Закона предвиђени су релативно кратки рокови за поступање органа:</w:t>
      </w:r>
    </w:p>
    <w:p w14:paraId="2112BA9D" w14:textId="728BFF72" w:rsidR="00681372" w:rsidRPr="000067E9" w:rsidRDefault="00681372" w:rsidP="00F125C8">
      <w:pPr>
        <w:numPr>
          <w:ilvl w:val="0"/>
          <w:numId w:val="6"/>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ЈЛС је дужна</w:t>
      </w:r>
      <w:r w:rsidRPr="000067E9">
        <w:rPr>
          <w:rFonts w:ascii="Times New Roman" w:eastAsia="Times New Roman" w:hAnsi="Times New Roman" w:cs="Times New Roman"/>
          <w:kern w:val="0"/>
          <w:lang w:val="sr-Cyrl-CS"/>
          <w14:ligatures w14:val="none"/>
        </w:rPr>
        <w:t xml:space="preserve"> да донесе решење о озакоњењу у року од </w:t>
      </w:r>
      <w:r w:rsidRPr="000067E9">
        <w:rPr>
          <w:rFonts w:ascii="Times New Roman" w:eastAsia="Times New Roman" w:hAnsi="Times New Roman" w:cs="Times New Roman"/>
          <w:b/>
          <w:bCs/>
          <w:kern w:val="0"/>
          <w:lang w:val="sr-Cyrl-CS"/>
          <w14:ligatures w14:val="none"/>
        </w:rPr>
        <w:t>30 дана</w:t>
      </w:r>
      <w:r w:rsidRPr="000067E9">
        <w:rPr>
          <w:rFonts w:ascii="Times New Roman" w:eastAsia="Times New Roman" w:hAnsi="Times New Roman" w:cs="Times New Roman"/>
          <w:kern w:val="0"/>
          <w:lang w:val="sr-Cyrl-CS"/>
          <w14:ligatures w14:val="none"/>
        </w:rPr>
        <w:t xml:space="preserve"> од тренутка када странка достави комплетну документацију.</w:t>
      </w:r>
    </w:p>
    <w:p w14:paraId="668DDE1F" w14:textId="6D41C2F4" w:rsidR="00681372" w:rsidRPr="000067E9" w:rsidRDefault="00681372" w:rsidP="00F125C8">
      <w:pPr>
        <w:numPr>
          <w:ilvl w:val="0"/>
          <w:numId w:val="6"/>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У случају потребе за допуном документације</w:t>
      </w:r>
      <w:r w:rsidRPr="000067E9">
        <w:rPr>
          <w:rFonts w:ascii="Times New Roman" w:eastAsia="Times New Roman" w:hAnsi="Times New Roman" w:cs="Times New Roman"/>
          <w:kern w:val="0"/>
          <w:lang w:val="sr-Cyrl-CS"/>
          <w14:ligatures w14:val="none"/>
        </w:rPr>
        <w:t xml:space="preserve">, дефинисан је рок од </w:t>
      </w:r>
      <w:r w:rsidRPr="000067E9">
        <w:rPr>
          <w:rFonts w:ascii="Times New Roman" w:eastAsia="Times New Roman" w:hAnsi="Times New Roman" w:cs="Times New Roman"/>
          <w:b/>
          <w:bCs/>
          <w:kern w:val="0"/>
          <w:lang w:val="sr-Cyrl-CS"/>
          <w14:ligatures w14:val="none"/>
        </w:rPr>
        <w:t>15 дана</w:t>
      </w:r>
      <w:r w:rsidRPr="000067E9">
        <w:rPr>
          <w:rFonts w:ascii="Times New Roman" w:eastAsia="Times New Roman" w:hAnsi="Times New Roman" w:cs="Times New Roman"/>
          <w:kern w:val="0"/>
          <w:lang w:val="sr-Cyrl-CS"/>
          <w14:ligatures w14:val="none"/>
        </w:rPr>
        <w:t xml:space="preserve"> за странку да допуни доказе.</w:t>
      </w:r>
    </w:p>
    <w:p w14:paraId="6B8F27DF" w14:textId="77777777" w:rsidR="00681372" w:rsidRPr="000067E9" w:rsidRDefault="00681372" w:rsidP="00F125C8">
      <w:pPr>
        <w:numPr>
          <w:ilvl w:val="0"/>
          <w:numId w:val="6"/>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Решење о рушењу</w:t>
      </w:r>
      <w:r w:rsidRPr="000067E9">
        <w:rPr>
          <w:rFonts w:ascii="Times New Roman" w:eastAsia="Times New Roman" w:hAnsi="Times New Roman" w:cs="Times New Roman"/>
          <w:kern w:val="0"/>
          <w:lang w:val="sr-Cyrl-CS"/>
          <w14:ligatures w14:val="none"/>
        </w:rPr>
        <w:t xml:space="preserve"> није се извршавало док се не оконча поступак озакоњења – у пракси, то је требало да значи да ће поступак бити завршен у року од </w:t>
      </w:r>
      <w:r w:rsidRPr="000067E9">
        <w:rPr>
          <w:rFonts w:ascii="Times New Roman" w:eastAsia="Times New Roman" w:hAnsi="Times New Roman" w:cs="Times New Roman"/>
          <w:b/>
          <w:bCs/>
          <w:kern w:val="0"/>
          <w:lang w:val="sr-Cyrl-CS"/>
          <w14:ligatures w14:val="none"/>
        </w:rPr>
        <w:t>неколико месеци</w:t>
      </w:r>
      <w:r w:rsidRPr="000067E9">
        <w:rPr>
          <w:rFonts w:ascii="Times New Roman" w:eastAsia="Times New Roman" w:hAnsi="Times New Roman" w:cs="Times New Roman"/>
          <w:kern w:val="0"/>
          <w:lang w:val="sr-Cyrl-CS"/>
          <w14:ligatures w14:val="none"/>
        </w:rPr>
        <w:t>.</w:t>
      </w:r>
    </w:p>
    <w:p w14:paraId="361F570F" w14:textId="77777777" w:rsidR="00681372" w:rsidRPr="000067E9" w:rsidRDefault="00681372" w:rsidP="00F125C8">
      <w:pPr>
        <w:numPr>
          <w:ilvl w:val="0"/>
          <w:numId w:val="6"/>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Катастар непокретности</w:t>
      </w:r>
      <w:r w:rsidRPr="000067E9">
        <w:rPr>
          <w:rFonts w:ascii="Times New Roman" w:eastAsia="Times New Roman" w:hAnsi="Times New Roman" w:cs="Times New Roman"/>
          <w:kern w:val="0"/>
          <w:lang w:val="sr-Cyrl-CS"/>
          <w14:ligatures w14:val="none"/>
        </w:rPr>
        <w:t xml:space="preserve"> је био дужан да по правноснажности решења упише право својине без одлагања (у року од 15 дана).</w:t>
      </w:r>
    </w:p>
    <w:p w14:paraId="18302E52" w14:textId="63D67A51" w:rsidR="00681372" w:rsidRPr="000067E9" w:rsidRDefault="00681372" w:rsidP="00681372">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Законом је дакле било предвиђено да поступак од подношења захтева до уписа у катастар може трајати </w:t>
      </w:r>
      <w:r w:rsidRPr="000067E9">
        <w:rPr>
          <w:rFonts w:ascii="Times New Roman" w:eastAsia="Times New Roman" w:hAnsi="Times New Roman" w:cs="Times New Roman"/>
          <w:b/>
          <w:bCs/>
          <w:kern w:val="0"/>
          <w:lang w:val="sr-Cyrl-CS"/>
          <w14:ligatures w14:val="none"/>
        </w:rPr>
        <w:t>око 2–3 месеца</w:t>
      </w:r>
      <w:r w:rsidRPr="000067E9">
        <w:rPr>
          <w:rFonts w:ascii="Times New Roman" w:eastAsia="Times New Roman" w:hAnsi="Times New Roman" w:cs="Times New Roman"/>
          <w:kern w:val="0"/>
          <w:lang w:val="sr-Cyrl-CS"/>
          <w14:ligatures w14:val="none"/>
        </w:rPr>
        <w:t xml:space="preserve"> у идеалном сценарију.</w:t>
      </w:r>
    </w:p>
    <w:p w14:paraId="7B6DB395" w14:textId="12C9B65B" w:rsidR="004B03EE" w:rsidRPr="000067E9" w:rsidRDefault="004B03EE" w:rsidP="006B7FA8">
      <w:pPr>
        <w:shd w:val="clear" w:color="auto" w:fill="D9D9D9" w:themeFill="background1" w:themeFillShade="D9"/>
        <w:jc w:val="both"/>
        <w:rPr>
          <w:rFonts w:ascii="Times New Roman" w:hAnsi="Times New Roman" w:cs="Times New Roman"/>
          <w:b/>
          <w:bCs/>
          <w:i/>
          <w:iCs/>
          <w:lang w:val="sr-Cyrl-CS"/>
        </w:rPr>
      </w:pPr>
      <w:r w:rsidRPr="000067E9">
        <w:rPr>
          <w:rFonts w:ascii="Times New Roman" w:hAnsi="Times New Roman" w:cs="Times New Roman"/>
          <w:b/>
          <w:bCs/>
          <w:i/>
          <w:iCs/>
          <w:lang w:val="sr-Cyrl-CS"/>
        </w:rPr>
        <w:t>Реално трајање поступака (показатељи из праксе)</w:t>
      </w:r>
    </w:p>
    <w:p w14:paraId="3A8F545D" w14:textId="77777777" w:rsidR="004B03EE" w:rsidRPr="000067E9" w:rsidRDefault="004B03EE" w:rsidP="004B03EE">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2.1. Анализа NALED (фебруар 2024)</w:t>
      </w:r>
    </w:p>
    <w:p w14:paraId="27A449BB" w14:textId="57CB9D1A" w:rsidR="004B03EE" w:rsidRPr="000067E9" w:rsidRDefault="004B03EE" w:rsidP="00F125C8">
      <w:pPr>
        <w:numPr>
          <w:ilvl w:val="0"/>
          <w:numId w:val="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Указано је да „већина поступака траје недопустиво дуго</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xml:space="preserve">, чак и више од </w:t>
      </w:r>
      <w:r w:rsidRPr="000067E9">
        <w:rPr>
          <w:rFonts w:ascii="Times New Roman" w:eastAsia="Times New Roman" w:hAnsi="Times New Roman" w:cs="Times New Roman"/>
          <w:b/>
          <w:bCs/>
          <w:kern w:val="0"/>
          <w:lang w:val="sr-Cyrl-CS"/>
          <w14:ligatures w14:val="none"/>
        </w:rPr>
        <w:t>10 година</w:t>
      </w:r>
      <w:r w:rsidRPr="000067E9">
        <w:rPr>
          <w:rFonts w:ascii="Times New Roman" w:eastAsia="Times New Roman" w:hAnsi="Times New Roman" w:cs="Times New Roman"/>
          <w:kern w:val="0"/>
          <w:lang w:val="sr-Cyrl-CS"/>
          <w14:ligatures w14:val="none"/>
        </w:rPr>
        <w:t xml:space="preserve"> у појединим случајевима</w:t>
      </w:r>
    </w:p>
    <w:p w14:paraId="4867752E" w14:textId="77777777" w:rsidR="004B03EE" w:rsidRPr="000067E9" w:rsidRDefault="004B03EE" w:rsidP="00F125C8">
      <w:pPr>
        <w:numPr>
          <w:ilvl w:val="0"/>
          <w:numId w:val="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lastRenderedPageBreak/>
        <w:t xml:space="preserve">Просечно трајање у већим градовима (Београд, Нови Сад, Ниш) кретало се од </w:t>
      </w:r>
      <w:r w:rsidRPr="000067E9">
        <w:rPr>
          <w:rFonts w:ascii="Times New Roman" w:eastAsia="Times New Roman" w:hAnsi="Times New Roman" w:cs="Times New Roman"/>
          <w:b/>
          <w:bCs/>
          <w:kern w:val="0"/>
          <w:lang w:val="sr-Cyrl-CS"/>
          <w14:ligatures w14:val="none"/>
        </w:rPr>
        <w:t>2 до 5 година</w:t>
      </w:r>
      <w:r w:rsidRPr="000067E9">
        <w:rPr>
          <w:rFonts w:ascii="Times New Roman" w:eastAsia="Times New Roman" w:hAnsi="Times New Roman" w:cs="Times New Roman"/>
          <w:kern w:val="0"/>
          <w:lang w:val="sr-Cyrl-CS"/>
          <w14:ligatures w14:val="none"/>
        </w:rPr>
        <w:t>, уместо неколико месеци.</w:t>
      </w:r>
    </w:p>
    <w:p w14:paraId="44074F23" w14:textId="77777777" w:rsidR="004B03EE" w:rsidRPr="000067E9" w:rsidRDefault="004B03EE" w:rsidP="00F125C8">
      <w:pPr>
        <w:numPr>
          <w:ilvl w:val="0"/>
          <w:numId w:val="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Велики број предмета остао је нерешен (око </w:t>
      </w:r>
      <w:r w:rsidRPr="000067E9">
        <w:rPr>
          <w:rFonts w:ascii="Times New Roman" w:eastAsia="Times New Roman" w:hAnsi="Times New Roman" w:cs="Times New Roman"/>
          <w:b/>
          <w:bCs/>
          <w:kern w:val="0"/>
          <w:lang w:val="sr-Cyrl-CS"/>
          <w14:ligatures w14:val="none"/>
        </w:rPr>
        <w:t>2,1 милион објеката</w:t>
      </w:r>
      <w:r w:rsidRPr="000067E9">
        <w:rPr>
          <w:rFonts w:ascii="Times New Roman" w:eastAsia="Times New Roman" w:hAnsi="Times New Roman" w:cs="Times New Roman"/>
          <w:kern w:val="0"/>
          <w:lang w:val="sr-Cyrl-CS"/>
          <w14:ligatures w14:val="none"/>
        </w:rPr>
        <w:t>), што показује да се поступци нису завршавали у предвиђеним роковима</w:t>
      </w:r>
    </w:p>
    <w:p w14:paraId="7F2FCB87" w14:textId="77777777" w:rsidR="004B03EE" w:rsidRPr="000067E9" w:rsidRDefault="004B03EE" w:rsidP="004B03EE">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2.2. Извештаји РГЗ и медијски подаци</w:t>
      </w:r>
    </w:p>
    <w:p w14:paraId="679FE88F" w14:textId="77777777" w:rsidR="004B03EE" w:rsidRPr="000067E9" w:rsidRDefault="004B03EE" w:rsidP="00F125C8">
      <w:pPr>
        <w:numPr>
          <w:ilvl w:val="0"/>
          <w:numId w:val="8"/>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Према подацима РГЗ из 2022. и 2023. године (јавни наступи и извештаји), просечно време за озакоњење у пракси износило је </w:t>
      </w:r>
      <w:r w:rsidRPr="000067E9">
        <w:rPr>
          <w:rFonts w:ascii="Times New Roman" w:eastAsia="Times New Roman" w:hAnsi="Times New Roman" w:cs="Times New Roman"/>
          <w:b/>
          <w:bCs/>
          <w:kern w:val="0"/>
          <w:lang w:val="sr-Cyrl-CS"/>
          <w14:ligatures w14:val="none"/>
        </w:rPr>
        <w:t>3–7 година</w:t>
      </w:r>
      <w:r w:rsidRPr="000067E9">
        <w:rPr>
          <w:rFonts w:ascii="Times New Roman" w:eastAsia="Times New Roman" w:hAnsi="Times New Roman" w:cs="Times New Roman"/>
          <w:kern w:val="0"/>
          <w:lang w:val="sr-Cyrl-CS"/>
          <w14:ligatures w14:val="none"/>
        </w:rPr>
        <w:t>, у зависности од општине.</w:t>
      </w:r>
    </w:p>
    <w:p w14:paraId="7CA9B327" w14:textId="77777777" w:rsidR="004B03EE" w:rsidRPr="000067E9" w:rsidRDefault="004B03EE" w:rsidP="00F125C8">
      <w:pPr>
        <w:numPr>
          <w:ilvl w:val="0"/>
          <w:numId w:val="8"/>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 појединим мањим општинама, где није било великог броја захтева, поступци су могли да се заврше брже (1–2 године). Али у урбаним срединама, гомила захтева довела је до блокаде.</w:t>
      </w:r>
    </w:p>
    <w:p w14:paraId="154ACD04" w14:textId="513D2AF7" w:rsidR="004B03EE" w:rsidRPr="000067E9" w:rsidRDefault="004B03EE" w:rsidP="00F125C8">
      <w:pPr>
        <w:numPr>
          <w:ilvl w:val="0"/>
          <w:numId w:val="8"/>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Додатни проблем били су „стари предмети</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xml:space="preserve"> који нису обрађени јер су недостајали документи (елаборати, планови, докази о власништву), па су такви захтеви често стајали нерешени више од деценије.</w:t>
      </w:r>
    </w:p>
    <w:p w14:paraId="71A7D104" w14:textId="77777777" w:rsidR="004B03EE" w:rsidRPr="000067E9" w:rsidRDefault="004B03EE" w:rsidP="004B03EE">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2.3. Упоредни осврт (SIGMA / OECD белешке о Србији, 2021–2022)</w:t>
      </w:r>
    </w:p>
    <w:p w14:paraId="4E0A79FE" w14:textId="2DB94BD0" w:rsidR="004B03EE" w:rsidRPr="000067E9" w:rsidRDefault="004B03EE" w:rsidP="00F125C8">
      <w:pPr>
        <w:numPr>
          <w:ilvl w:val="0"/>
          <w:numId w:val="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 међународним извештајима истицано је да Србија има „хронично дуге и сложене поступке озакоњења</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xml:space="preserve"> и да се они у просеку завршавају за неколико година, а не у року од пар месеци како је било пројектовано.</w:t>
      </w:r>
    </w:p>
    <w:p w14:paraId="02F6E2B7" w14:textId="3748E6D9" w:rsidR="004B03EE" w:rsidRPr="000067E9" w:rsidRDefault="004B03EE" w:rsidP="00F125C8">
      <w:pPr>
        <w:numPr>
          <w:ilvl w:val="0"/>
          <w:numId w:val="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Ово је оцењено као системска слабост јавне управе, са директним ефектом на правну сигурност и инвестициону климу.</w:t>
      </w:r>
    </w:p>
    <w:p w14:paraId="02CCE2EF" w14:textId="74F89379" w:rsidR="006E052D" w:rsidRPr="000067E9" w:rsidRDefault="006E052D" w:rsidP="006E052D">
      <w:pPr>
        <w:jc w:val="both"/>
        <w:rPr>
          <w:rFonts w:ascii="Times New Roman" w:hAnsi="Times New Roman" w:cs="Times New Roman"/>
          <w:b/>
          <w:bCs/>
          <w:i/>
          <w:iCs/>
          <w:lang w:val="sr-Cyrl-CS"/>
        </w:rPr>
      </w:pPr>
      <w:r w:rsidRPr="000067E9">
        <w:rPr>
          <w:rFonts w:ascii="Times New Roman" w:hAnsi="Times New Roman" w:cs="Times New Roman"/>
          <w:b/>
          <w:bCs/>
          <w:i/>
          <w:iCs/>
          <w:lang w:val="sr-Cyrl-CS"/>
        </w:rPr>
        <w:t>Табела 2. рокови и стварно трајање</w:t>
      </w:r>
    </w:p>
    <w:tbl>
      <w:tblPr>
        <w:tblStyle w:val="TableGrid"/>
        <w:tblW w:w="0" w:type="auto"/>
        <w:tblLook w:val="04A0" w:firstRow="1" w:lastRow="0" w:firstColumn="1" w:lastColumn="0" w:noHBand="0" w:noVBand="1"/>
      </w:tblPr>
      <w:tblGrid>
        <w:gridCol w:w="2453"/>
        <w:gridCol w:w="2119"/>
        <w:gridCol w:w="2398"/>
        <w:gridCol w:w="2380"/>
      </w:tblGrid>
      <w:tr w:rsidR="006E052D" w:rsidRPr="000067E9" w14:paraId="3854C929" w14:textId="77777777" w:rsidTr="006E052D">
        <w:tc>
          <w:tcPr>
            <w:tcW w:w="0" w:type="auto"/>
            <w:hideMark/>
          </w:tcPr>
          <w:p w14:paraId="24BA6F2F" w14:textId="77777777" w:rsidR="006E052D" w:rsidRPr="000067E9" w:rsidRDefault="006E052D" w:rsidP="006E052D">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Фаза поступка</w:t>
            </w:r>
          </w:p>
        </w:tc>
        <w:tc>
          <w:tcPr>
            <w:tcW w:w="0" w:type="auto"/>
            <w:hideMark/>
          </w:tcPr>
          <w:p w14:paraId="1F481C91" w14:textId="77777777" w:rsidR="006E052D" w:rsidRPr="000067E9" w:rsidRDefault="006E052D" w:rsidP="006E052D">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Рок по Закону о озакоњењу</w:t>
            </w:r>
          </w:p>
        </w:tc>
        <w:tc>
          <w:tcPr>
            <w:tcW w:w="0" w:type="auto"/>
            <w:hideMark/>
          </w:tcPr>
          <w:p w14:paraId="2C7CACE3" w14:textId="77777777" w:rsidR="006E052D" w:rsidRPr="000067E9" w:rsidRDefault="006E052D" w:rsidP="006E052D">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Просечно стварно трајање</w:t>
            </w:r>
          </w:p>
        </w:tc>
        <w:tc>
          <w:tcPr>
            <w:tcW w:w="0" w:type="auto"/>
            <w:hideMark/>
          </w:tcPr>
          <w:p w14:paraId="46013B82" w14:textId="77777777" w:rsidR="006E052D" w:rsidRPr="000067E9" w:rsidRDefault="006E052D" w:rsidP="006E052D">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Напомена</w:t>
            </w:r>
          </w:p>
        </w:tc>
      </w:tr>
      <w:tr w:rsidR="006E052D" w:rsidRPr="000067E9" w14:paraId="1389BA75" w14:textId="77777777" w:rsidTr="006E052D">
        <w:tc>
          <w:tcPr>
            <w:tcW w:w="0" w:type="auto"/>
            <w:hideMark/>
          </w:tcPr>
          <w:p w14:paraId="27B6090E" w14:textId="77777777" w:rsidR="006E052D" w:rsidRPr="000067E9" w:rsidRDefault="006E052D" w:rsidP="006E052D">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Донoшење решења о озакоњењу у ЈЛС</w:t>
            </w:r>
          </w:p>
        </w:tc>
        <w:tc>
          <w:tcPr>
            <w:tcW w:w="0" w:type="auto"/>
            <w:hideMark/>
          </w:tcPr>
          <w:p w14:paraId="0D862BCA" w14:textId="77777777" w:rsidR="006E052D" w:rsidRPr="000067E9" w:rsidRDefault="006E052D" w:rsidP="006E052D">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30 дана од комплетирања документације</w:t>
            </w:r>
          </w:p>
        </w:tc>
        <w:tc>
          <w:tcPr>
            <w:tcW w:w="0" w:type="auto"/>
            <w:hideMark/>
          </w:tcPr>
          <w:p w14:paraId="6F4AA5B8" w14:textId="77777777" w:rsidR="006E052D" w:rsidRPr="000067E9" w:rsidRDefault="006E052D" w:rsidP="006E052D">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2–5 година (у већим градовима), 1–2 године у мањим општинама</w:t>
            </w:r>
          </w:p>
        </w:tc>
        <w:tc>
          <w:tcPr>
            <w:tcW w:w="0" w:type="auto"/>
            <w:hideMark/>
          </w:tcPr>
          <w:p w14:paraId="1DC46CAC" w14:textId="77777777" w:rsidR="006E052D" w:rsidRPr="000067E9" w:rsidRDefault="006E052D" w:rsidP="006E052D">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Недостатак кадрова и велика количина предмета</w:t>
            </w:r>
          </w:p>
        </w:tc>
      </w:tr>
      <w:tr w:rsidR="006E052D" w:rsidRPr="000067E9" w14:paraId="30A5C022" w14:textId="77777777" w:rsidTr="006E052D">
        <w:tc>
          <w:tcPr>
            <w:tcW w:w="0" w:type="auto"/>
            <w:hideMark/>
          </w:tcPr>
          <w:p w14:paraId="25C2E848" w14:textId="77777777" w:rsidR="006E052D" w:rsidRPr="000067E9" w:rsidRDefault="006E052D" w:rsidP="006E052D">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Допуна документације од стране странке</w:t>
            </w:r>
          </w:p>
        </w:tc>
        <w:tc>
          <w:tcPr>
            <w:tcW w:w="0" w:type="auto"/>
            <w:hideMark/>
          </w:tcPr>
          <w:p w14:paraId="4155DA76" w14:textId="77777777" w:rsidR="006E052D" w:rsidRPr="000067E9" w:rsidRDefault="006E052D" w:rsidP="006E052D">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15 дана</w:t>
            </w:r>
          </w:p>
        </w:tc>
        <w:tc>
          <w:tcPr>
            <w:tcW w:w="0" w:type="auto"/>
            <w:hideMark/>
          </w:tcPr>
          <w:p w14:paraId="15AAC593" w14:textId="77777777" w:rsidR="006E052D" w:rsidRPr="000067E9" w:rsidRDefault="006E052D" w:rsidP="006E052D">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Често више месеци – странке нису имале ресурсе за брзу набавку елабората</w:t>
            </w:r>
          </w:p>
        </w:tc>
        <w:tc>
          <w:tcPr>
            <w:tcW w:w="0" w:type="auto"/>
            <w:hideMark/>
          </w:tcPr>
          <w:p w14:paraId="536A50AC" w14:textId="77777777" w:rsidR="006E052D" w:rsidRPr="000067E9" w:rsidRDefault="006E052D" w:rsidP="006E052D">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Обавеза прелазила на грађане</w:t>
            </w:r>
          </w:p>
        </w:tc>
      </w:tr>
      <w:tr w:rsidR="006E052D" w:rsidRPr="000067E9" w14:paraId="2BF32AFA" w14:textId="77777777" w:rsidTr="006E052D">
        <w:tc>
          <w:tcPr>
            <w:tcW w:w="0" w:type="auto"/>
            <w:hideMark/>
          </w:tcPr>
          <w:p w14:paraId="61C8B689" w14:textId="77777777" w:rsidR="006E052D" w:rsidRPr="000067E9" w:rsidRDefault="006E052D" w:rsidP="006E052D">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Упис у катастар по правноснажности решења</w:t>
            </w:r>
          </w:p>
        </w:tc>
        <w:tc>
          <w:tcPr>
            <w:tcW w:w="0" w:type="auto"/>
            <w:hideMark/>
          </w:tcPr>
          <w:p w14:paraId="6C0F8BF8" w14:textId="77777777" w:rsidR="006E052D" w:rsidRPr="000067E9" w:rsidRDefault="006E052D" w:rsidP="006E052D">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15 дана</w:t>
            </w:r>
          </w:p>
        </w:tc>
        <w:tc>
          <w:tcPr>
            <w:tcW w:w="0" w:type="auto"/>
            <w:hideMark/>
          </w:tcPr>
          <w:p w14:paraId="2B79A002" w14:textId="77777777" w:rsidR="006E052D" w:rsidRPr="000067E9" w:rsidRDefault="006E052D" w:rsidP="006E052D">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6 месеци – 2 године у пракси</w:t>
            </w:r>
          </w:p>
        </w:tc>
        <w:tc>
          <w:tcPr>
            <w:tcW w:w="0" w:type="auto"/>
            <w:hideMark/>
          </w:tcPr>
          <w:p w14:paraId="73FC2A64" w14:textId="26016B26" w:rsidR="006E052D" w:rsidRPr="000067E9" w:rsidRDefault="006E052D" w:rsidP="006E052D">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Често због непотпуне документације и „старих предмета</w:t>
            </w:r>
            <w:r w:rsidR="000067E9">
              <w:rPr>
                <w:rFonts w:ascii="Times New Roman" w:eastAsia="Times New Roman" w:hAnsi="Times New Roman" w:cs="Times New Roman"/>
                <w:kern w:val="0"/>
                <w:lang w:val="sr-Cyrl-CS"/>
                <w14:ligatures w14:val="none"/>
              </w:rPr>
              <w:t>”</w:t>
            </w:r>
          </w:p>
        </w:tc>
      </w:tr>
      <w:tr w:rsidR="006E052D" w:rsidRPr="000067E9" w14:paraId="74E83111" w14:textId="77777777" w:rsidTr="006E052D">
        <w:tc>
          <w:tcPr>
            <w:tcW w:w="0" w:type="auto"/>
            <w:hideMark/>
          </w:tcPr>
          <w:p w14:paraId="2AC47AFC" w14:textId="77777777" w:rsidR="006E052D" w:rsidRPr="000067E9" w:rsidRDefault="006E052D" w:rsidP="006E052D">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Укупно очекивано трајање</w:t>
            </w:r>
          </w:p>
        </w:tc>
        <w:tc>
          <w:tcPr>
            <w:tcW w:w="0" w:type="auto"/>
            <w:hideMark/>
          </w:tcPr>
          <w:p w14:paraId="4EAED7EF" w14:textId="77777777" w:rsidR="006E052D" w:rsidRPr="000067E9" w:rsidRDefault="006E052D" w:rsidP="006E052D">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2–3 месеца</w:t>
            </w:r>
          </w:p>
        </w:tc>
        <w:tc>
          <w:tcPr>
            <w:tcW w:w="0" w:type="auto"/>
            <w:hideMark/>
          </w:tcPr>
          <w:p w14:paraId="249EC31E" w14:textId="77777777" w:rsidR="006E052D" w:rsidRPr="000067E9" w:rsidRDefault="006E052D" w:rsidP="006E052D">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2–7 година (просек 3–5 у урбаним срединама)</w:t>
            </w:r>
          </w:p>
        </w:tc>
        <w:tc>
          <w:tcPr>
            <w:tcW w:w="0" w:type="auto"/>
            <w:hideMark/>
          </w:tcPr>
          <w:p w14:paraId="79B020D3" w14:textId="77777777" w:rsidR="006E052D" w:rsidRPr="000067E9" w:rsidRDefault="006E052D" w:rsidP="006E052D">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Више од деценије за поједине предмете</w:t>
            </w:r>
          </w:p>
        </w:tc>
      </w:tr>
    </w:tbl>
    <w:p w14:paraId="74F1D9EC" w14:textId="5BF09003" w:rsidR="00536689" w:rsidRPr="000067E9" w:rsidRDefault="00536689" w:rsidP="00681372">
      <w:pPr>
        <w:shd w:val="clear" w:color="auto" w:fill="FFFFFF" w:themeFill="background1"/>
        <w:jc w:val="both"/>
        <w:rPr>
          <w:rFonts w:ascii="Times New Roman" w:hAnsi="Times New Roman" w:cs="Times New Roman"/>
          <w:i/>
          <w:iCs/>
          <w:lang w:val="sr-Cyrl-CS"/>
        </w:rPr>
      </w:pPr>
    </w:p>
    <w:p w14:paraId="36D1A82B" w14:textId="77777777" w:rsidR="00397761" w:rsidRPr="000067E9" w:rsidRDefault="00397761" w:rsidP="00681372">
      <w:pPr>
        <w:shd w:val="clear" w:color="auto" w:fill="FFFFFF" w:themeFill="background1"/>
        <w:jc w:val="both"/>
        <w:rPr>
          <w:rFonts w:ascii="Times New Roman" w:hAnsi="Times New Roman" w:cs="Times New Roman"/>
          <w:i/>
          <w:iCs/>
          <w:lang w:val="sr-Cyrl-CS"/>
        </w:rPr>
      </w:pPr>
    </w:p>
    <w:p w14:paraId="56A9DAFB" w14:textId="77777777" w:rsidR="008312E7" w:rsidRPr="000067E9" w:rsidRDefault="008312E7" w:rsidP="008312E7">
      <w:pPr>
        <w:shd w:val="clear" w:color="auto" w:fill="D9D9D9" w:themeFill="background1" w:themeFillShade="D9"/>
        <w:jc w:val="both"/>
        <w:rPr>
          <w:rFonts w:ascii="Times New Roman" w:hAnsi="Times New Roman" w:cs="Times New Roman"/>
          <w:b/>
          <w:bCs/>
          <w:i/>
          <w:iCs/>
          <w:lang w:val="sr-Cyrl-CS"/>
        </w:rPr>
      </w:pPr>
      <w:r w:rsidRPr="000067E9">
        <w:rPr>
          <w:rFonts w:ascii="Times New Roman" w:hAnsi="Times New Roman" w:cs="Times New Roman"/>
          <w:b/>
          <w:bCs/>
          <w:i/>
          <w:iCs/>
          <w:lang w:val="sr-Cyrl-CS"/>
        </w:rPr>
        <w:lastRenderedPageBreak/>
        <w:t>Закључак</w:t>
      </w:r>
    </w:p>
    <w:p w14:paraId="17161F8F" w14:textId="383AC76B" w:rsidR="008312E7" w:rsidRPr="000067E9" w:rsidRDefault="008312E7" w:rsidP="00681372">
      <w:pPr>
        <w:shd w:val="clear" w:color="auto" w:fill="FFFFFF" w:themeFill="background1"/>
        <w:jc w:val="both"/>
        <w:rPr>
          <w:rFonts w:ascii="Times New Roman" w:hAnsi="Times New Roman" w:cs="Times New Roman"/>
          <w:lang w:val="sr-Cyrl-CS"/>
        </w:rPr>
      </w:pPr>
      <w:r w:rsidRPr="000067E9">
        <w:rPr>
          <w:rFonts w:ascii="Times New Roman" w:hAnsi="Times New Roman" w:cs="Times New Roman"/>
          <w:lang w:val="sr-Cyrl-CS"/>
        </w:rPr>
        <w:t xml:space="preserve">Решења важећег закона </w:t>
      </w:r>
      <w:r w:rsidRPr="000067E9">
        <w:rPr>
          <w:rFonts w:ascii="Times New Roman" w:hAnsi="Times New Roman" w:cs="Times New Roman"/>
          <w:b/>
          <w:bCs/>
          <w:lang w:val="sr-Cyrl-CS"/>
        </w:rPr>
        <w:t>нису примењивана у потпуности ни у складу са роковима</w:t>
      </w:r>
      <w:r w:rsidRPr="000067E9">
        <w:rPr>
          <w:rFonts w:ascii="Times New Roman" w:hAnsi="Times New Roman" w:cs="Times New Roman"/>
          <w:lang w:val="sr-Cyrl-CS"/>
        </w:rPr>
        <w:t>. Док је прописом било предвиђено да се поступци окончавају у року од 2–3 месеца, у пракси су трајали више година, често и више од деценије. Ово је створило велики заостатак (2,1 милион нелегалних објеката и 2,7 милиона неуписаних легалних), правну несигурност и неповерење грађана у систем.</w:t>
      </w:r>
    </w:p>
    <w:p w14:paraId="1235D387" w14:textId="3398B338" w:rsidR="00430232" w:rsidRPr="000067E9" w:rsidRDefault="00430232" w:rsidP="00430232">
      <w:pPr>
        <w:pStyle w:val="ListParagraph"/>
        <w:numPr>
          <w:ilvl w:val="0"/>
          <w:numId w:val="1"/>
        </w:numPr>
        <w:shd w:val="clear" w:color="auto" w:fill="F2F2F2" w:themeFill="background1" w:themeFillShade="F2"/>
        <w:jc w:val="both"/>
        <w:rPr>
          <w:rFonts w:ascii="Times New Roman" w:hAnsi="Times New Roman" w:cs="Times New Roman"/>
          <w:i/>
          <w:iCs/>
          <w:lang w:val="sr-Cyrl-CS"/>
        </w:rPr>
      </w:pPr>
      <w:r w:rsidRPr="000067E9">
        <w:rPr>
          <w:rFonts w:ascii="Times New Roman" w:hAnsi="Times New Roman" w:cs="Times New Roman"/>
          <w:i/>
          <w:iCs/>
          <w:lang w:val="sr-Cyrl-CS"/>
        </w:rPr>
        <w:t>ПРИКАЗАТИ ДОСТУПНЕ ИНФОРМАЦИЈЕ И ВРЕДНОСТИ ДРУГИХ ПОКАЗАТЕЉА КОЈИ СЕ ПРАТЕ У ОБЛАСТИ УКОЛИКО ПРЕДМЕТНА ОБЛАСТ НИЈЕ УРЕЂЕНА ПРОПИСОМ.</w:t>
      </w:r>
    </w:p>
    <w:p w14:paraId="7EA9DF44" w14:textId="7F0BE284" w:rsidR="00430232" w:rsidRPr="000067E9" w:rsidRDefault="00430232" w:rsidP="00390033">
      <w:pPr>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Ирелевантно, област је уређена прописом.</w:t>
      </w:r>
    </w:p>
    <w:p w14:paraId="0C127CFE" w14:textId="3247919C" w:rsidR="00390033" w:rsidRPr="000067E9" w:rsidRDefault="00390033" w:rsidP="00390033">
      <w:pPr>
        <w:jc w:val="both"/>
        <w:rPr>
          <w:rFonts w:ascii="Times New Roman" w:hAnsi="Times New Roman" w:cs="Times New Roman"/>
          <w:b/>
          <w:bCs/>
          <w:lang w:val="sr-Cyrl-CS"/>
        </w:rPr>
      </w:pPr>
      <w:r w:rsidRPr="000067E9">
        <w:rPr>
          <w:rFonts w:ascii="Times New Roman" w:hAnsi="Times New Roman" w:cs="Times New Roman"/>
          <w:b/>
          <w:bCs/>
          <w:lang w:val="sr-Cyrl-CS"/>
        </w:rPr>
        <w:t>2) Да ли је уочен проблем у области и на коју циљну групу се односи? Представити узроке и последице проблема?</w:t>
      </w:r>
    </w:p>
    <w:p w14:paraId="3C51DDD6" w14:textId="36F09DFE"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На основу приказа постојећег стања описати проблем који је потребно решити и оценити опасност и размере проблема. Одредити циљне групе на које проблем директно или индиректно утиче (нпр. привредни субјекти у одређеној делатности, угрожене друштвене групе, органе, односно организације који врше јавна овлашћења, итд.) и описати тај утицај. Одредити узроке настанка проблема и његове последице.</w:t>
      </w:r>
    </w:p>
    <w:p w14:paraId="7351A607" w14:textId="77777777" w:rsidR="00860743" w:rsidRPr="000067E9" w:rsidRDefault="00860743" w:rsidP="00860743">
      <w:pPr>
        <w:jc w:val="both"/>
        <w:rPr>
          <w:rFonts w:ascii="Times New Roman" w:hAnsi="Times New Roman" w:cs="Times New Roman"/>
          <w:b/>
          <w:bCs/>
          <w:u w:val="single"/>
          <w:lang w:val="sr-Cyrl-CS"/>
        </w:rPr>
      </w:pPr>
      <w:r w:rsidRPr="000067E9">
        <w:rPr>
          <w:rFonts w:ascii="Times New Roman" w:hAnsi="Times New Roman" w:cs="Times New Roman"/>
          <w:b/>
          <w:bCs/>
          <w:u w:val="single"/>
          <w:lang w:val="sr-Cyrl-CS"/>
        </w:rPr>
        <w:t>Одговори:</w:t>
      </w:r>
    </w:p>
    <w:p w14:paraId="0D5239D2" w14:textId="0EA4CBFE" w:rsidR="00860743" w:rsidRPr="000067E9" w:rsidRDefault="00860743" w:rsidP="00F125C8">
      <w:pPr>
        <w:pStyle w:val="ListParagraph"/>
        <w:numPr>
          <w:ilvl w:val="0"/>
          <w:numId w:val="10"/>
        </w:numPr>
        <w:shd w:val="clear" w:color="auto" w:fill="F2F2F2" w:themeFill="background1" w:themeFillShade="F2"/>
        <w:jc w:val="both"/>
        <w:rPr>
          <w:rFonts w:ascii="Times New Roman" w:hAnsi="Times New Roman" w:cs="Times New Roman"/>
          <w:i/>
          <w:iCs/>
          <w:lang w:val="sr-Cyrl-CS"/>
        </w:rPr>
      </w:pPr>
      <w:r w:rsidRPr="000067E9">
        <w:rPr>
          <w:rFonts w:ascii="Times New Roman" w:hAnsi="Times New Roman" w:cs="Times New Roman"/>
          <w:i/>
          <w:iCs/>
          <w:lang w:val="sr-Cyrl-CS"/>
        </w:rPr>
        <w:t>НА ОСНОВУ ПРИКАЗА ПОСТОЈЕЋЕГ СТАЊА ОПИСАТИ ПРОБЛЕМ КОЈИ ЈЕ ПОТРЕБНО РЕШИТИ И ОЦЕНИТИ ОПАСНОСТ И РАЗМЕРЕ ПРОБЛЕМА.</w:t>
      </w:r>
    </w:p>
    <w:p w14:paraId="74174C93" w14:textId="68FF14DA" w:rsidR="00397761" w:rsidRPr="000067E9" w:rsidRDefault="00397761" w:rsidP="00397761">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На основу анализе постојећег стања јасно је да постоји системски проблем – </w:t>
      </w:r>
      <w:r w:rsidRPr="000067E9">
        <w:rPr>
          <w:rFonts w:ascii="Times New Roman" w:eastAsia="Times New Roman" w:hAnsi="Times New Roman" w:cs="Times New Roman"/>
          <w:b/>
          <w:bCs/>
          <w:kern w:val="0"/>
          <w:lang w:val="sr-Cyrl-CS"/>
          <w14:ligatures w14:val="none"/>
        </w:rPr>
        <w:t>неуређеност имовинско-правног статуса великог броја непокретности у Републици Србији</w:t>
      </w:r>
      <w:r w:rsidRPr="000067E9">
        <w:rPr>
          <w:rFonts w:ascii="Times New Roman" w:eastAsia="Times New Roman" w:hAnsi="Times New Roman" w:cs="Times New Roman"/>
          <w:kern w:val="0"/>
          <w:lang w:val="sr-Cyrl-CS"/>
          <w14:ligatures w14:val="none"/>
        </w:rPr>
        <w:t>. Иако је област била уређена Законом о озакоњењу објеката („Сл. гласник РС</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бр. 96/15, 83/18, 81/20 и 37/21), његова примена није донела очекиване резултате.</w:t>
      </w:r>
    </w:p>
    <w:p w14:paraId="3CE18C1D" w14:textId="799BAE19" w:rsidR="00397761" w:rsidRPr="000067E9" w:rsidRDefault="00397761" w:rsidP="00F125C8">
      <w:pPr>
        <w:numPr>
          <w:ilvl w:val="0"/>
          <w:numId w:val="11"/>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Према расположивим подацима, више од </w:t>
      </w:r>
      <w:r w:rsidRPr="000067E9">
        <w:rPr>
          <w:rFonts w:ascii="Times New Roman" w:eastAsia="Times New Roman" w:hAnsi="Times New Roman" w:cs="Times New Roman"/>
          <w:b/>
          <w:bCs/>
          <w:kern w:val="0"/>
          <w:lang w:val="sr-Cyrl-CS"/>
          <w14:ligatures w14:val="none"/>
        </w:rPr>
        <w:t>4,8 милиона непокретности је ван катастарске евиденције</w:t>
      </w:r>
      <w:r w:rsidRPr="000067E9">
        <w:rPr>
          <w:rFonts w:ascii="Times New Roman" w:eastAsia="Times New Roman" w:hAnsi="Times New Roman" w:cs="Times New Roman"/>
          <w:kern w:val="0"/>
          <w:lang w:val="sr-Cyrl-CS"/>
          <w14:ligatures w14:val="none"/>
        </w:rPr>
        <w:t xml:space="preserve">, од чега је око </w:t>
      </w:r>
      <w:r w:rsidRPr="000067E9">
        <w:rPr>
          <w:rFonts w:ascii="Times New Roman" w:eastAsia="Times New Roman" w:hAnsi="Times New Roman" w:cs="Times New Roman"/>
          <w:b/>
          <w:bCs/>
          <w:kern w:val="0"/>
          <w:lang w:val="sr-Cyrl-CS"/>
          <w14:ligatures w14:val="none"/>
        </w:rPr>
        <w:t>2,1 милион нелегално изграђених објеката</w:t>
      </w:r>
      <w:r w:rsidRPr="000067E9">
        <w:rPr>
          <w:rFonts w:ascii="Times New Roman" w:eastAsia="Times New Roman" w:hAnsi="Times New Roman" w:cs="Times New Roman"/>
          <w:kern w:val="0"/>
          <w:lang w:val="sr-Cyrl-CS"/>
          <w14:ligatures w14:val="none"/>
        </w:rPr>
        <w:t xml:space="preserve"> и око </w:t>
      </w:r>
      <w:r w:rsidRPr="000067E9">
        <w:rPr>
          <w:rFonts w:ascii="Times New Roman" w:eastAsia="Times New Roman" w:hAnsi="Times New Roman" w:cs="Times New Roman"/>
          <w:b/>
          <w:bCs/>
          <w:kern w:val="0"/>
          <w:lang w:val="sr-Cyrl-CS"/>
          <w14:ligatures w14:val="none"/>
        </w:rPr>
        <w:t>2,7 милиона легално изграђених али неуписаних непокретности</w:t>
      </w:r>
    </w:p>
    <w:p w14:paraId="58568301" w14:textId="77777777" w:rsidR="00397761" w:rsidRPr="000067E9" w:rsidRDefault="00397761" w:rsidP="00F125C8">
      <w:pPr>
        <w:numPr>
          <w:ilvl w:val="0"/>
          <w:numId w:val="11"/>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Уместо брзог и ефикасног поступка, озакоњење се претворило у дуготрајан, сложен и неуједначен процес, који у просеку траје више година уместо неколико месеци.</w:t>
      </w:r>
    </w:p>
    <w:p w14:paraId="09ECA72A" w14:textId="1A1B720F" w:rsidR="00397761" w:rsidRPr="000067E9" w:rsidRDefault="00397761" w:rsidP="00F125C8">
      <w:pPr>
        <w:numPr>
          <w:ilvl w:val="0"/>
          <w:numId w:val="11"/>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Систем није остварио превентивни ефекат: и након доношења закона, у значајно мањој мери, али је ипак настављена нова нелегална градња.</w:t>
      </w:r>
    </w:p>
    <w:p w14:paraId="56D5BC04" w14:textId="4977354D" w:rsidR="00397761" w:rsidRPr="000067E9" w:rsidRDefault="00397761" w:rsidP="00397761">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Описана ситуација значи да је правна сигурност грађана и привреде мања од оптималне, а тржиште непокретности у Србији подељено на уређени и неуређени део.</w:t>
      </w:r>
    </w:p>
    <w:p w14:paraId="22C0A915" w14:textId="105DF90D" w:rsidR="00860743" w:rsidRPr="000067E9" w:rsidRDefault="00397761" w:rsidP="00F125C8">
      <w:pPr>
        <w:pStyle w:val="ListParagraph"/>
        <w:numPr>
          <w:ilvl w:val="0"/>
          <w:numId w:val="10"/>
        </w:numPr>
        <w:shd w:val="clear" w:color="auto" w:fill="F2F2F2" w:themeFill="background1" w:themeFillShade="F2"/>
        <w:jc w:val="both"/>
        <w:rPr>
          <w:rFonts w:ascii="Times New Roman" w:hAnsi="Times New Roman" w:cs="Times New Roman"/>
          <w:i/>
          <w:iCs/>
          <w:lang w:val="sr-Cyrl-CS"/>
        </w:rPr>
      </w:pPr>
      <w:r w:rsidRPr="000067E9">
        <w:rPr>
          <w:rFonts w:ascii="Times New Roman" w:hAnsi="Times New Roman" w:cs="Times New Roman"/>
          <w:i/>
          <w:iCs/>
          <w:lang w:val="sr-Cyrl-CS"/>
        </w:rPr>
        <w:t xml:space="preserve">ОДРЕДИТИ ЦИЉНЕ ГРУПЕ НА КОЈЕ ПРОБЛЕМ ДИРЕКТНО ИЛИ ИНДИРЕКТНО УТИЧЕ (НПР. ПРИВРЕДНИ СУБЈЕКТИ У ОДРЕЂЕНОЈ ДЕЛАТНОСТИ, УГРОЖЕНЕ </w:t>
      </w:r>
      <w:r w:rsidRPr="000067E9">
        <w:rPr>
          <w:rFonts w:ascii="Times New Roman" w:hAnsi="Times New Roman" w:cs="Times New Roman"/>
          <w:i/>
          <w:iCs/>
          <w:lang w:val="sr-Cyrl-CS"/>
        </w:rPr>
        <w:lastRenderedPageBreak/>
        <w:t>ДРУШТВЕНЕ ГРУПЕ, ОРГАНЕ, ОДНОСНО ОРГАНИЗАЦИЈЕ КОЈИ ВРШЕ ЈАВНА ОВЛАШЋЕЊА, ИТД.) И ОПИСАТИ ТАЈ УТИЦАЈ</w:t>
      </w:r>
    </w:p>
    <w:p w14:paraId="00282697" w14:textId="77777777" w:rsidR="00397761" w:rsidRPr="000067E9" w:rsidRDefault="00397761" w:rsidP="00397761">
      <w:pPr>
        <w:pStyle w:val="ListParagraph"/>
        <w:shd w:val="clear" w:color="auto" w:fill="FFFFFF" w:themeFill="background1"/>
        <w:ind w:left="360"/>
        <w:jc w:val="both"/>
        <w:rPr>
          <w:rFonts w:ascii="Times New Roman" w:hAnsi="Times New Roman" w:cs="Times New Roman"/>
          <w:i/>
          <w:iCs/>
          <w:lang w:val="sr-Cyrl-CS"/>
        </w:rPr>
      </w:pPr>
    </w:p>
    <w:p w14:paraId="737151FB" w14:textId="36EEAADC" w:rsidR="00397761" w:rsidRPr="000067E9" w:rsidRDefault="00397761" w:rsidP="00397761">
      <w:pPr>
        <w:shd w:val="clear" w:color="auto" w:fill="D9D9D9" w:themeFill="background1" w:themeFillShade="D9"/>
        <w:jc w:val="both"/>
        <w:rPr>
          <w:rFonts w:ascii="Times New Roman" w:eastAsia="Times New Roman" w:hAnsi="Times New Roman" w:cs="Times New Roman"/>
          <w:b/>
          <w:bCs/>
          <w:kern w:val="0"/>
          <w:lang w:val="sr-Cyrl-CS"/>
          <w14:ligatures w14:val="none"/>
        </w:rPr>
      </w:pPr>
      <w:r w:rsidRPr="000067E9">
        <w:rPr>
          <w:rFonts w:ascii="Times New Roman" w:hAnsi="Times New Roman" w:cs="Times New Roman"/>
          <w:b/>
          <w:bCs/>
          <w:i/>
          <w:iCs/>
          <w:lang w:val="sr-Cyrl-CS"/>
        </w:rPr>
        <w:t>Грађани – власници нелегалних и неуписаних објеката</w:t>
      </w:r>
    </w:p>
    <w:p w14:paraId="49650C8D" w14:textId="32EB2257" w:rsidR="00397761" w:rsidRPr="000067E9" w:rsidRDefault="00397761" w:rsidP="00F125C8">
      <w:pPr>
        <w:pStyle w:val="ListParagraph"/>
        <w:numPr>
          <w:ilvl w:val="0"/>
          <w:numId w:val="1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Правна несигурност:</w:t>
      </w:r>
      <w:r w:rsidRPr="000067E9">
        <w:rPr>
          <w:rFonts w:ascii="Times New Roman" w:eastAsia="Times New Roman" w:hAnsi="Times New Roman" w:cs="Times New Roman"/>
          <w:kern w:val="0"/>
          <w:lang w:val="sr-Cyrl-CS"/>
          <w14:ligatures w14:val="none"/>
        </w:rPr>
        <w:t xml:space="preserve"> Велики број грађана живи у објектима који нису уписани у катастар, што значи да њихова имовина није правно ваљана. То их лишава основног права на сигурно располагање својом имовином.</w:t>
      </w:r>
    </w:p>
    <w:p w14:paraId="449F6705" w14:textId="24BF61B3" w:rsidR="00397761" w:rsidRPr="000067E9" w:rsidRDefault="00397761" w:rsidP="00F125C8">
      <w:pPr>
        <w:pStyle w:val="ListParagraph"/>
        <w:numPr>
          <w:ilvl w:val="0"/>
          <w:numId w:val="1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Ограничен приступ финансијама:</w:t>
      </w:r>
      <w:r w:rsidRPr="000067E9">
        <w:rPr>
          <w:rFonts w:ascii="Times New Roman" w:eastAsia="Times New Roman" w:hAnsi="Times New Roman" w:cs="Times New Roman"/>
          <w:kern w:val="0"/>
          <w:lang w:val="sr-Cyrl-CS"/>
          <w14:ligatures w14:val="none"/>
        </w:rPr>
        <w:t xml:space="preserve"> Непокретности које нису уписане не могу се користити као хипотека за кредите. Ово у пракси значи ограничен приступ финансијским средствима за побољшање животних услова, инвестиције у пољопривреду или мала предузећа.</w:t>
      </w:r>
    </w:p>
    <w:p w14:paraId="324016F0" w14:textId="598DB1BA" w:rsidR="00397761" w:rsidRPr="000067E9" w:rsidRDefault="00397761" w:rsidP="00F125C8">
      <w:pPr>
        <w:pStyle w:val="ListParagraph"/>
        <w:numPr>
          <w:ilvl w:val="0"/>
          <w:numId w:val="1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Наслеђивање и промет:</w:t>
      </w:r>
      <w:r w:rsidRPr="000067E9">
        <w:rPr>
          <w:rFonts w:ascii="Times New Roman" w:eastAsia="Times New Roman" w:hAnsi="Times New Roman" w:cs="Times New Roman"/>
          <w:kern w:val="0"/>
          <w:lang w:val="sr-Cyrl-CS"/>
          <w14:ligatures w14:val="none"/>
        </w:rPr>
        <w:t xml:space="preserve"> У случајевима смрти власника, наслеђивање је изузетно компликовано јер непокретност није правно призната. Слични проблеми јављају се при поклону, продаји или изнајмљивању – трансакције се врше неформално, често без могућности уписа у јавне књиге, што оставља простор за спорове.</w:t>
      </w:r>
    </w:p>
    <w:p w14:paraId="5FBCD325" w14:textId="1A547AA9" w:rsidR="00397761" w:rsidRPr="000067E9" w:rsidRDefault="00397761" w:rsidP="00F125C8">
      <w:pPr>
        <w:pStyle w:val="ListParagraph"/>
        <w:numPr>
          <w:ilvl w:val="0"/>
          <w:numId w:val="1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Смањена вредност имовине:</w:t>
      </w:r>
      <w:r w:rsidRPr="000067E9">
        <w:rPr>
          <w:rFonts w:ascii="Times New Roman" w:eastAsia="Times New Roman" w:hAnsi="Times New Roman" w:cs="Times New Roman"/>
          <w:kern w:val="0"/>
          <w:lang w:val="sr-Cyrl-CS"/>
          <w14:ligatures w14:val="none"/>
        </w:rPr>
        <w:t xml:space="preserve"> Објекат који није евидентиран у катастру има мању тржишну вредност. Грађани су тако директно економски оштећени.</w:t>
      </w:r>
    </w:p>
    <w:p w14:paraId="300D0C52" w14:textId="77777777" w:rsidR="00397761" w:rsidRPr="000067E9" w:rsidRDefault="00397761" w:rsidP="00397761">
      <w:pPr>
        <w:spacing w:before="100" w:beforeAutospacing="1" w:after="0" w:line="240" w:lineRule="auto"/>
        <w:ind w:left="720"/>
        <w:rPr>
          <w:rFonts w:ascii="Times New Roman" w:eastAsia="Times New Roman" w:hAnsi="Times New Roman" w:cs="Times New Roman"/>
          <w:kern w:val="0"/>
          <w:lang w:val="sr-Cyrl-CS"/>
          <w14:ligatures w14:val="none"/>
        </w:rPr>
      </w:pPr>
    </w:p>
    <w:p w14:paraId="21FFB164" w14:textId="00B37A36" w:rsidR="00397761" w:rsidRPr="000067E9" w:rsidRDefault="00397761" w:rsidP="00397761">
      <w:pPr>
        <w:shd w:val="clear" w:color="auto" w:fill="D9D9D9" w:themeFill="background1" w:themeFillShade="D9"/>
        <w:jc w:val="both"/>
        <w:rPr>
          <w:rFonts w:ascii="Times New Roman" w:hAnsi="Times New Roman" w:cs="Times New Roman"/>
          <w:b/>
          <w:bCs/>
          <w:i/>
          <w:iCs/>
          <w:lang w:val="sr-Cyrl-CS"/>
        </w:rPr>
      </w:pPr>
      <w:r w:rsidRPr="000067E9">
        <w:rPr>
          <w:rFonts w:ascii="Times New Roman" w:hAnsi="Times New Roman" w:cs="Times New Roman"/>
          <w:b/>
          <w:bCs/>
          <w:i/>
          <w:iCs/>
          <w:lang w:val="sr-Cyrl-CS"/>
        </w:rPr>
        <w:t>Привредни субјекти</w:t>
      </w:r>
    </w:p>
    <w:p w14:paraId="7B593A1C" w14:textId="1EF45069" w:rsidR="00397761" w:rsidRPr="000067E9" w:rsidRDefault="00397761" w:rsidP="00F125C8">
      <w:pPr>
        <w:pStyle w:val="ListParagraph"/>
        <w:numPr>
          <w:ilvl w:val="0"/>
          <w:numId w:val="17"/>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Ризик у промету непокретности:</w:t>
      </w:r>
      <w:r w:rsidRPr="000067E9">
        <w:rPr>
          <w:rFonts w:ascii="Times New Roman" w:eastAsia="Times New Roman" w:hAnsi="Times New Roman" w:cs="Times New Roman"/>
          <w:kern w:val="0"/>
          <w:lang w:val="sr-Cyrl-CS"/>
          <w14:ligatures w14:val="none"/>
        </w:rPr>
        <w:t xml:space="preserve"> Компаније које купују или улажу у непокретности суочавају се са великим ризиком да објекти нису правно уређени. То води до скупих и дуготрајних судских спорова.</w:t>
      </w:r>
    </w:p>
    <w:p w14:paraId="29172F9F" w14:textId="1B28DB31" w:rsidR="00397761" w:rsidRPr="000067E9" w:rsidRDefault="00397761" w:rsidP="00F125C8">
      <w:pPr>
        <w:pStyle w:val="ListParagraph"/>
        <w:numPr>
          <w:ilvl w:val="0"/>
          <w:numId w:val="17"/>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Отежана инвестициона клима:</w:t>
      </w:r>
      <w:r w:rsidRPr="000067E9">
        <w:rPr>
          <w:rFonts w:ascii="Times New Roman" w:eastAsia="Times New Roman" w:hAnsi="Times New Roman" w:cs="Times New Roman"/>
          <w:kern w:val="0"/>
          <w:lang w:val="sr-Cyrl-CS"/>
          <w14:ligatures w14:val="none"/>
        </w:rPr>
        <w:t xml:space="preserve"> Велики фонд нелегалних и неуписаних објеката обесхрабрује домаће и стране инвеститоре јер правна несигурност повећава ризик улагања.</w:t>
      </w:r>
    </w:p>
    <w:p w14:paraId="798AAC84" w14:textId="5FD4D7A1" w:rsidR="00397761" w:rsidRPr="000067E9" w:rsidRDefault="00397761" w:rsidP="00F125C8">
      <w:pPr>
        <w:pStyle w:val="ListParagraph"/>
        <w:numPr>
          <w:ilvl w:val="0"/>
          <w:numId w:val="17"/>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Ограничен приступ капиталу:</w:t>
      </w:r>
      <w:r w:rsidRPr="000067E9">
        <w:rPr>
          <w:rFonts w:ascii="Times New Roman" w:eastAsia="Times New Roman" w:hAnsi="Times New Roman" w:cs="Times New Roman"/>
          <w:kern w:val="0"/>
          <w:lang w:val="sr-Cyrl-CS"/>
          <w14:ligatures w14:val="none"/>
        </w:rPr>
        <w:t xml:space="preserve"> Многе фирме, нарочито мала и средња предузећа, не могу да користе своје непокретности као обезбеђење за кредите, чиме им је ускраћен приступ повољнијем финансирању и новим инвестиционим циклусима.</w:t>
      </w:r>
    </w:p>
    <w:p w14:paraId="58094846" w14:textId="31D8E839" w:rsidR="00397761" w:rsidRPr="000067E9" w:rsidRDefault="00397761" w:rsidP="00F125C8">
      <w:pPr>
        <w:pStyle w:val="ListParagraph"/>
        <w:numPr>
          <w:ilvl w:val="0"/>
          <w:numId w:val="17"/>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Грађевински сектор:</w:t>
      </w:r>
      <w:r w:rsidRPr="000067E9">
        <w:rPr>
          <w:rFonts w:ascii="Times New Roman" w:eastAsia="Times New Roman" w:hAnsi="Times New Roman" w:cs="Times New Roman"/>
          <w:kern w:val="0"/>
          <w:lang w:val="sr-Cyrl-CS"/>
          <w14:ligatures w14:val="none"/>
        </w:rPr>
        <w:t xml:space="preserve"> Компаније у грађевинарству и реалном сектору трпе последице постојећег стања, јер се нови пројекти сударају са постојећим нелегалним објектима, а непостојање свеобухватне евиденције отежава планирање и реализацију пројеката.</w:t>
      </w:r>
    </w:p>
    <w:p w14:paraId="79F55946" w14:textId="77777777" w:rsidR="00397761" w:rsidRPr="000067E9" w:rsidRDefault="00397761" w:rsidP="00397761">
      <w:pPr>
        <w:spacing w:before="100" w:beforeAutospacing="1" w:after="0" w:line="240" w:lineRule="auto"/>
        <w:ind w:left="720"/>
        <w:rPr>
          <w:rFonts w:ascii="Times New Roman" w:eastAsia="Times New Roman" w:hAnsi="Times New Roman" w:cs="Times New Roman"/>
          <w:kern w:val="0"/>
          <w:lang w:val="sr-Cyrl-CS"/>
          <w14:ligatures w14:val="none"/>
        </w:rPr>
      </w:pPr>
    </w:p>
    <w:p w14:paraId="472C9AD5" w14:textId="2CC95D94" w:rsidR="00397761" w:rsidRPr="000067E9" w:rsidRDefault="00397761" w:rsidP="00397761">
      <w:pPr>
        <w:shd w:val="clear" w:color="auto" w:fill="D9D9D9" w:themeFill="background1" w:themeFillShade="D9"/>
        <w:jc w:val="both"/>
        <w:rPr>
          <w:rFonts w:ascii="Times New Roman" w:hAnsi="Times New Roman" w:cs="Times New Roman"/>
          <w:b/>
          <w:bCs/>
          <w:i/>
          <w:iCs/>
          <w:lang w:val="sr-Cyrl-CS"/>
        </w:rPr>
      </w:pPr>
      <w:r w:rsidRPr="000067E9">
        <w:rPr>
          <w:rFonts w:ascii="Times New Roman" w:hAnsi="Times New Roman" w:cs="Times New Roman"/>
          <w:b/>
          <w:bCs/>
          <w:i/>
          <w:iCs/>
          <w:lang w:val="sr-Cyrl-CS"/>
        </w:rPr>
        <w:t>Локалне самоуправе</w:t>
      </w:r>
    </w:p>
    <w:p w14:paraId="2DB78317" w14:textId="33DCAF3E" w:rsidR="00FD5753" w:rsidRPr="000067E9" w:rsidRDefault="00FD5753" w:rsidP="00F125C8">
      <w:pPr>
        <w:pStyle w:val="ListParagraph"/>
        <w:numPr>
          <w:ilvl w:val="0"/>
          <w:numId w:val="16"/>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Фискални губици:</w:t>
      </w:r>
      <w:r w:rsidRPr="000067E9">
        <w:rPr>
          <w:rFonts w:ascii="Times New Roman" w:eastAsia="Times New Roman" w:hAnsi="Times New Roman" w:cs="Times New Roman"/>
          <w:kern w:val="0"/>
          <w:lang w:val="sr-Cyrl-CS"/>
          <w14:ligatures w14:val="none"/>
        </w:rPr>
        <w:t xml:space="preserve"> Велики број непокретности није у пореској евиденцији, па ЈЛС губе значајне приходе од пореза на имовину – једног од најважнијих сопствених извора финансирања. То директно умањује њихову способност да финансирају јавне услуге и инфраструктуру.</w:t>
      </w:r>
    </w:p>
    <w:p w14:paraId="742CC260" w14:textId="57A6E0E3" w:rsidR="00FD5753" w:rsidRPr="000067E9" w:rsidRDefault="00FD5753" w:rsidP="00F125C8">
      <w:pPr>
        <w:pStyle w:val="ListParagraph"/>
        <w:numPr>
          <w:ilvl w:val="0"/>
          <w:numId w:val="16"/>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Административно оптерећење:</w:t>
      </w:r>
      <w:r w:rsidRPr="000067E9">
        <w:rPr>
          <w:rFonts w:ascii="Times New Roman" w:eastAsia="Times New Roman" w:hAnsi="Times New Roman" w:cs="Times New Roman"/>
          <w:kern w:val="0"/>
          <w:lang w:val="sr-Cyrl-CS"/>
          <w14:ligatures w14:val="none"/>
        </w:rPr>
        <w:t xml:space="preserve"> Нерешени предмети озакоњења у великом броју општина постали су хроничан терет за локалне службе. Општине се суочавају са гомилом папирних предмета, недостатком кадрова и сталним незадовољством грађана.</w:t>
      </w:r>
    </w:p>
    <w:p w14:paraId="7429D67B" w14:textId="50E46B19" w:rsidR="00FD5753" w:rsidRPr="000067E9" w:rsidRDefault="00FD5753" w:rsidP="00F125C8">
      <w:pPr>
        <w:pStyle w:val="ListParagraph"/>
        <w:numPr>
          <w:ilvl w:val="0"/>
          <w:numId w:val="16"/>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Ограничено планирање развоја:</w:t>
      </w:r>
      <w:r w:rsidRPr="000067E9">
        <w:rPr>
          <w:rFonts w:ascii="Times New Roman" w:eastAsia="Times New Roman" w:hAnsi="Times New Roman" w:cs="Times New Roman"/>
          <w:kern w:val="0"/>
          <w:lang w:val="sr-Cyrl-CS"/>
          <w14:ligatures w14:val="none"/>
        </w:rPr>
        <w:t xml:space="preserve"> Недостатак ажурне евиденције о стварном стању непокретности онемогућава ЈЛС да планирају урбанистички развој, инфраструктурне инвестиције и рационално управљају простором.</w:t>
      </w:r>
    </w:p>
    <w:p w14:paraId="404B65AB" w14:textId="77777777" w:rsidR="00397761" w:rsidRPr="000067E9" w:rsidRDefault="00397761" w:rsidP="00397761">
      <w:pPr>
        <w:spacing w:before="100" w:beforeAutospacing="1" w:after="0" w:line="240" w:lineRule="auto"/>
        <w:ind w:left="720"/>
        <w:rPr>
          <w:rFonts w:ascii="Times New Roman" w:eastAsia="Times New Roman" w:hAnsi="Times New Roman" w:cs="Times New Roman"/>
          <w:kern w:val="0"/>
          <w:lang w:val="sr-Cyrl-CS"/>
          <w14:ligatures w14:val="none"/>
        </w:rPr>
      </w:pPr>
    </w:p>
    <w:p w14:paraId="2934258A" w14:textId="6E3BE764" w:rsidR="00397761" w:rsidRPr="000067E9" w:rsidRDefault="00397761" w:rsidP="00397761">
      <w:pPr>
        <w:shd w:val="clear" w:color="auto" w:fill="D9D9D9" w:themeFill="background1" w:themeFillShade="D9"/>
        <w:jc w:val="both"/>
        <w:rPr>
          <w:rFonts w:ascii="Times New Roman" w:hAnsi="Times New Roman" w:cs="Times New Roman"/>
          <w:b/>
          <w:bCs/>
          <w:i/>
          <w:iCs/>
          <w:lang w:val="sr-Cyrl-CS"/>
        </w:rPr>
      </w:pPr>
      <w:r w:rsidRPr="000067E9">
        <w:rPr>
          <w:rFonts w:ascii="Times New Roman" w:hAnsi="Times New Roman" w:cs="Times New Roman"/>
          <w:b/>
          <w:bCs/>
          <w:i/>
          <w:iCs/>
          <w:lang w:val="sr-Cyrl-CS"/>
        </w:rPr>
        <w:t>Републички органи и институције</w:t>
      </w:r>
    </w:p>
    <w:p w14:paraId="39ECA768" w14:textId="47E610D1" w:rsidR="00FD5753" w:rsidRPr="000067E9" w:rsidRDefault="00FD5753" w:rsidP="00F125C8">
      <w:pPr>
        <w:pStyle w:val="ListParagraph"/>
        <w:numPr>
          <w:ilvl w:val="0"/>
          <w:numId w:val="15"/>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Непотпуна евиденција:</w:t>
      </w:r>
      <w:r w:rsidRPr="000067E9">
        <w:rPr>
          <w:rFonts w:ascii="Times New Roman" w:eastAsia="Times New Roman" w:hAnsi="Times New Roman" w:cs="Times New Roman"/>
          <w:kern w:val="0"/>
          <w:lang w:val="sr-Cyrl-CS"/>
          <w14:ligatures w14:val="none"/>
        </w:rPr>
        <w:t xml:space="preserve"> Катастар непокретности није свеобухватан, што умањује кредибилитет државе као гаранта правне сигурности.</w:t>
      </w:r>
    </w:p>
    <w:p w14:paraId="46DF05DD" w14:textId="7025AD77" w:rsidR="00FD5753" w:rsidRPr="000067E9" w:rsidRDefault="00FD5753" w:rsidP="00F125C8">
      <w:pPr>
        <w:pStyle w:val="ListParagraph"/>
        <w:numPr>
          <w:ilvl w:val="0"/>
          <w:numId w:val="15"/>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Оптерећеност „старим предметима</w:t>
      </w:r>
      <w:r w:rsidR="000067E9">
        <w:rPr>
          <w:rFonts w:ascii="Times New Roman" w:eastAsia="Times New Roman" w:hAnsi="Times New Roman" w:cs="Times New Roman"/>
          <w:b/>
          <w:bCs/>
          <w:kern w:val="0"/>
          <w:lang w:val="sr-Cyrl-CS"/>
          <w14:ligatures w14:val="none"/>
        </w:rPr>
        <w:t>”</w:t>
      </w:r>
      <w:r w:rsidRPr="000067E9">
        <w:rPr>
          <w:rFonts w:ascii="Times New Roman" w:eastAsia="Times New Roman" w:hAnsi="Times New Roman" w:cs="Times New Roman"/>
          <w:b/>
          <w:bCs/>
          <w:kern w:val="0"/>
          <w:lang w:val="sr-Cyrl-CS"/>
          <w14:ligatures w14:val="none"/>
        </w:rPr>
        <w:t>:</w:t>
      </w:r>
      <w:r w:rsidRPr="000067E9">
        <w:rPr>
          <w:rFonts w:ascii="Times New Roman" w:eastAsia="Times New Roman" w:hAnsi="Times New Roman" w:cs="Times New Roman"/>
          <w:kern w:val="0"/>
          <w:lang w:val="sr-Cyrl-CS"/>
          <w14:ligatures w14:val="none"/>
        </w:rPr>
        <w:t xml:space="preserve"> РГЗ и друге институције оптерећене су великим бројем нерешених предмета са непотпуном документацијом, што блокира редован рад и успорава обраду нових захтева.</w:t>
      </w:r>
    </w:p>
    <w:p w14:paraId="74F0DB41" w14:textId="731C53E8" w:rsidR="00FD5753" w:rsidRPr="000067E9" w:rsidRDefault="00FD5753" w:rsidP="00F125C8">
      <w:pPr>
        <w:pStyle w:val="ListParagraph"/>
        <w:numPr>
          <w:ilvl w:val="0"/>
          <w:numId w:val="15"/>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Ограничена анализа и јавне политике:</w:t>
      </w:r>
      <w:r w:rsidRPr="000067E9">
        <w:rPr>
          <w:rFonts w:ascii="Times New Roman" w:eastAsia="Times New Roman" w:hAnsi="Times New Roman" w:cs="Times New Roman"/>
          <w:kern w:val="0"/>
          <w:lang w:val="sr-Cyrl-CS"/>
          <w14:ligatures w14:val="none"/>
        </w:rPr>
        <w:t xml:space="preserve"> Непостојање потпуне евиденције </w:t>
      </w:r>
      <w:r w:rsidR="00D357F1" w:rsidRPr="000067E9">
        <w:rPr>
          <w:rFonts w:ascii="Times New Roman" w:eastAsia="Times New Roman" w:hAnsi="Times New Roman" w:cs="Times New Roman"/>
          <w:kern w:val="0"/>
          <w:lang w:val="sr-Cyrl-CS"/>
          <w14:ligatures w14:val="none"/>
        </w:rPr>
        <w:t xml:space="preserve">умањује капацитет </w:t>
      </w:r>
      <w:r w:rsidRPr="000067E9">
        <w:rPr>
          <w:rFonts w:ascii="Times New Roman" w:eastAsia="Times New Roman" w:hAnsi="Times New Roman" w:cs="Times New Roman"/>
          <w:kern w:val="0"/>
          <w:lang w:val="sr-Cyrl-CS"/>
          <w14:ligatures w14:val="none"/>
        </w:rPr>
        <w:t>држав</w:t>
      </w:r>
      <w:r w:rsidR="00D357F1" w:rsidRPr="000067E9">
        <w:rPr>
          <w:rFonts w:ascii="Times New Roman" w:eastAsia="Times New Roman" w:hAnsi="Times New Roman" w:cs="Times New Roman"/>
          <w:kern w:val="0"/>
          <w:lang w:val="sr-Cyrl-CS"/>
          <w14:ligatures w14:val="none"/>
        </w:rPr>
        <w:t>е</w:t>
      </w:r>
      <w:r w:rsidRPr="000067E9">
        <w:rPr>
          <w:rFonts w:ascii="Times New Roman" w:eastAsia="Times New Roman" w:hAnsi="Times New Roman" w:cs="Times New Roman"/>
          <w:kern w:val="0"/>
          <w:lang w:val="sr-Cyrl-CS"/>
          <w14:ligatures w14:val="none"/>
        </w:rPr>
        <w:t xml:space="preserve"> да адекватно планира урбанистичку политику, стамбене програме и инфраструктурне пројекте. </w:t>
      </w:r>
      <w:r w:rsidR="00D357F1" w:rsidRPr="000067E9">
        <w:rPr>
          <w:rFonts w:ascii="Times New Roman" w:eastAsia="Times New Roman" w:hAnsi="Times New Roman" w:cs="Times New Roman"/>
          <w:kern w:val="0"/>
          <w:lang w:val="sr-Cyrl-CS"/>
          <w14:ligatures w14:val="none"/>
        </w:rPr>
        <w:t>Исто представља и једну од</w:t>
      </w:r>
      <w:r w:rsidRPr="000067E9">
        <w:rPr>
          <w:rFonts w:ascii="Times New Roman" w:eastAsia="Times New Roman" w:hAnsi="Times New Roman" w:cs="Times New Roman"/>
          <w:kern w:val="0"/>
          <w:lang w:val="sr-Cyrl-CS"/>
          <w14:ligatures w14:val="none"/>
        </w:rPr>
        <w:t xml:space="preserve"> препрек</w:t>
      </w:r>
      <w:r w:rsidR="00D357F1" w:rsidRPr="000067E9">
        <w:rPr>
          <w:rFonts w:ascii="Times New Roman" w:eastAsia="Times New Roman" w:hAnsi="Times New Roman" w:cs="Times New Roman"/>
          <w:kern w:val="0"/>
          <w:lang w:val="sr-Cyrl-CS"/>
          <w14:ligatures w14:val="none"/>
        </w:rPr>
        <w:t>а</w:t>
      </w:r>
      <w:r w:rsidRPr="000067E9">
        <w:rPr>
          <w:rFonts w:ascii="Times New Roman" w:eastAsia="Times New Roman" w:hAnsi="Times New Roman" w:cs="Times New Roman"/>
          <w:kern w:val="0"/>
          <w:lang w:val="sr-Cyrl-CS"/>
          <w14:ligatures w14:val="none"/>
        </w:rPr>
        <w:t xml:space="preserve"> </w:t>
      </w:r>
      <w:r w:rsidR="00D357F1" w:rsidRPr="000067E9">
        <w:rPr>
          <w:rFonts w:ascii="Times New Roman" w:eastAsia="Times New Roman" w:hAnsi="Times New Roman" w:cs="Times New Roman"/>
          <w:kern w:val="0"/>
          <w:lang w:val="sr-Cyrl-CS"/>
          <w14:ligatures w14:val="none"/>
        </w:rPr>
        <w:t>на путу</w:t>
      </w:r>
      <w:r w:rsidRPr="000067E9">
        <w:rPr>
          <w:rFonts w:ascii="Times New Roman" w:eastAsia="Times New Roman" w:hAnsi="Times New Roman" w:cs="Times New Roman"/>
          <w:kern w:val="0"/>
          <w:lang w:val="sr-Cyrl-CS"/>
          <w14:ligatures w14:val="none"/>
        </w:rPr>
        <w:t xml:space="preserve"> европск</w:t>
      </w:r>
      <w:r w:rsidR="00D357F1" w:rsidRPr="000067E9">
        <w:rPr>
          <w:rFonts w:ascii="Times New Roman" w:eastAsia="Times New Roman" w:hAnsi="Times New Roman" w:cs="Times New Roman"/>
          <w:kern w:val="0"/>
          <w:lang w:val="sr-Cyrl-CS"/>
          <w14:ligatures w14:val="none"/>
        </w:rPr>
        <w:t>их</w:t>
      </w:r>
      <w:r w:rsidRPr="000067E9">
        <w:rPr>
          <w:rFonts w:ascii="Times New Roman" w:eastAsia="Times New Roman" w:hAnsi="Times New Roman" w:cs="Times New Roman"/>
          <w:kern w:val="0"/>
          <w:lang w:val="sr-Cyrl-CS"/>
          <w14:ligatures w14:val="none"/>
        </w:rPr>
        <w:t xml:space="preserve"> интеграциј</w:t>
      </w:r>
      <w:r w:rsidR="00D357F1" w:rsidRPr="000067E9">
        <w:rPr>
          <w:rFonts w:ascii="Times New Roman" w:eastAsia="Times New Roman" w:hAnsi="Times New Roman" w:cs="Times New Roman"/>
          <w:kern w:val="0"/>
          <w:lang w:val="sr-Cyrl-CS"/>
          <w14:ligatures w14:val="none"/>
        </w:rPr>
        <w:t>а</w:t>
      </w:r>
      <w:r w:rsidRPr="000067E9">
        <w:rPr>
          <w:rFonts w:ascii="Times New Roman" w:eastAsia="Times New Roman" w:hAnsi="Times New Roman" w:cs="Times New Roman"/>
          <w:kern w:val="0"/>
          <w:lang w:val="sr-Cyrl-CS"/>
          <w14:ligatures w14:val="none"/>
        </w:rPr>
        <w:t xml:space="preserve">, јер правна сигурност и транспарентност </w:t>
      </w:r>
      <w:r w:rsidR="00D357F1" w:rsidRPr="000067E9">
        <w:rPr>
          <w:rFonts w:ascii="Times New Roman" w:eastAsia="Times New Roman" w:hAnsi="Times New Roman" w:cs="Times New Roman"/>
          <w:kern w:val="0"/>
          <w:lang w:val="sr-Cyrl-CS"/>
          <w14:ligatures w14:val="none"/>
        </w:rPr>
        <w:t>на</w:t>
      </w:r>
      <w:r w:rsidRPr="000067E9">
        <w:rPr>
          <w:rFonts w:ascii="Times New Roman" w:eastAsia="Times New Roman" w:hAnsi="Times New Roman" w:cs="Times New Roman"/>
          <w:kern w:val="0"/>
          <w:lang w:val="sr-Cyrl-CS"/>
          <w14:ligatures w14:val="none"/>
        </w:rPr>
        <w:t xml:space="preserve"> тржишту непокретности представљају</w:t>
      </w:r>
      <w:r w:rsidR="00D357F1" w:rsidRPr="000067E9">
        <w:rPr>
          <w:rFonts w:ascii="Times New Roman" w:eastAsia="Times New Roman" w:hAnsi="Times New Roman" w:cs="Times New Roman"/>
          <w:kern w:val="0"/>
          <w:lang w:val="sr-Cyrl-CS"/>
          <w14:ligatures w14:val="none"/>
        </w:rPr>
        <w:t xml:space="preserve"> значајне стандарде</w:t>
      </w:r>
      <w:r w:rsidRPr="000067E9">
        <w:rPr>
          <w:rFonts w:ascii="Times New Roman" w:eastAsia="Times New Roman" w:hAnsi="Times New Roman" w:cs="Times New Roman"/>
          <w:kern w:val="0"/>
          <w:lang w:val="sr-Cyrl-CS"/>
          <w14:ligatures w14:val="none"/>
        </w:rPr>
        <w:t>.</w:t>
      </w:r>
    </w:p>
    <w:p w14:paraId="238D7D8F" w14:textId="77777777" w:rsidR="00397761" w:rsidRPr="000067E9" w:rsidRDefault="00397761" w:rsidP="00397761">
      <w:pPr>
        <w:spacing w:before="100" w:beforeAutospacing="1" w:after="0" w:line="240" w:lineRule="auto"/>
        <w:ind w:left="720"/>
        <w:rPr>
          <w:rFonts w:ascii="Times New Roman" w:eastAsia="Times New Roman" w:hAnsi="Times New Roman" w:cs="Times New Roman"/>
          <w:kern w:val="0"/>
          <w:lang w:val="sr-Cyrl-CS"/>
          <w14:ligatures w14:val="none"/>
        </w:rPr>
      </w:pPr>
    </w:p>
    <w:p w14:paraId="5E4198CA" w14:textId="6679706D" w:rsidR="00397761" w:rsidRPr="000067E9" w:rsidRDefault="00397761" w:rsidP="00397761">
      <w:pPr>
        <w:shd w:val="clear" w:color="auto" w:fill="D9D9D9" w:themeFill="background1" w:themeFillShade="D9"/>
        <w:jc w:val="both"/>
        <w:rPr>
          <w:rFonts w:ascii="Times New Roman" w:hAnsi="Times New Roman" w:cs="Times New Roman"/>
          <w:b/>
          <w:bCs/>
          <w:i/>
          <w:iCs/>
          <w:lang w:val="sr-Cyrl-CS"/>
        </w:rPr>
      </w:pPr>
      <w:r w:rsidRPr="000067E9">
        <w:rPr>
          <w:rFonts w:ascii="Times New Roman" w:hAnsi="Times New Roman" w:cs="Times New Roman"/>
          <w:b/>
          <w:bCs/>
          <w:i/>
          <w:iCs/>
          <w:lang w:val="sr-Cyrl-CS"/>
        </w:rPr>
        <w:t>Угрожене друштвене групе</w:t>
      </w:r>
    </w:p>
    <w:p w14:paraId="6C4AF366" w14:textId="0DA878A5" w:rsidR="00751ECC" w:rsidRPr="000067E9" w:rsidRDefault="00751ECC" w:rsidP="00F125C8">
      <w:pPr>
        <w:pStyle w:val="ListParagraph"/>
        <w:numPr>
          <w:ilvl w:val="0"/>
          <w:numId w:val="14"/>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Недостатак ресурса:</w:t>
      </w:r>
      <w:r w:rsidRPr="000067E9">
        <w:rPr>
          <w:rFonts w:ascii="Times New Roman" w:eastAsia="Times New Roman" w:hAnsi="Times New Roman" w:cs="Times New Roman"/>
          <w:kern w:val="0"/>
          <w:lang w:val="sr-Cyrl-CS"/>
          <w14:ligatures w14:val="none"/>
        </w:rPr>
        <w:t xml:space="preserve"> Социјално осетљиве групе (сиромашна домаћинства, ромска насеља, сеоска домаћинства са ниским приходима) нису у могућности да финансирају сложене и скупе поступке озакоњења (елаборати, таксе, документација).</w:t>
      </w:r>
    </w:p>
    <w:p w14:paraId="12688206" w14:textId="78EF3912" w:rsidR="00751ECC" w:rsidRPr="000067E9" w:rsidRDefault="00751ECC" w:rsidP="00F125C8">
      <w:pPr>
        <w:pStyle w:val="ListParagraph"/>
        <w:numPr>
          <w:ilvl w:val="0"/>
          <w:numId w:val="14"/>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Остајање ван система:</w:t>
      </w:r>
      <w:r w:rsidRPr="000067E9">
        <w:rPr>
          <w:rFonts w:ascii="Times New Roman" w:eastAsia="Times New Roman" w:hAnsi="Times New Roman" w:cs="Times New Roman"/>
          <w:kern w:val="0"/>
          <w:lang w:val="sr-Cyrl-CS"/>
          <w14:ligatures w14:val="none"/>
        </w:rPr>
        <w:t xml:space="preserve"> Ови грађани најчешће остају „невидљиви</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xml:space="preserve"> за систем – њихови објекти нису уписани, па не могу да остваре права као што су социјалне субвенције или легалан приступ инфраструктури.</w:t>
      </w:r>
    </w:p>
    <w:p w14:paraId="4E50DE4B" w14:textId="2D9C4B3B" w:rsidR="00751ECC" w:rsidRPr="000067E9" w:rsidRDefault="00751ECC" w:rsidP="00F125C8">
      <w:pPr>
        <w:pStyle w:val="ListParagraph"/>
        <w:numPr>
          <w:ilvl w:val="0"/>
          <w:numId w:val="14"/>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Економска и социјална маргинализација:</w:t>
      </w:r>
      <w:r w:rsidRPr="000067E9">
        <w:rPr>
          <w:rFonts w:ascii="Times New Roman" w:eastAsia="Times New Roman" w:hAnsi="Times New Roman" w:cs="Times New Roman"/>
          <w:kern w:val="0"/>
          <w:lang w:val="sr-Cyrl-CS"/>
          <w14:ligatures w14:val="none"/>
        </w:rPr>
        <w:t xml:space="preserve"> Неформалност њихове имовине додатно их гура у економску несигурност, јер имовина без уписа има мању вредност и не може да се користи као капитал.</w:t>
      </w:r>
    </w:p>
    <w:p w14:paraId="5FFEEFBF" w14:textId="77777777" w:rsidR="00744973" w:rsidRPr="000067E9" w:rsidRDefault="00744973" w:rsidP="00744973">
      <w:pPr>
        <w:pStyle w:val="ListParagraph"/>
        <w:spacing w:before="100" w:beforeAutospacing="1" w:after="100" w:afterAutospacing="1" w:line="240" w:lineRule="auto"/>
        <w:jc w:val="both"/>
        <w:rPr>
          <w:rFonts w:ascii="Times New Roman" w:eastAsia="Times New Roman" w:hAnsi="Times New Roman" w:cs="Times New Roman"/>
          <w:kern w:val="0"/>
          <w:lang w:val="sr-Cyrl-CS"/>
          <w14:ligatures w14:val="none"/>
        </w:rPr>
      </w:pPr>
    </w:p>
    <w:p w14:paraId="69C16492" w14:textId="724B2628" w:rsidR="00860743" w:rsidRPr="000067E9" w:rsidRDefault="00744973" w:rsidP="00F125C8">
      <w:pPr>
        <w:pStyle w:val="ListParagraph"/>
        <w:numPr>
          <w:ilvl w:val="0"/>
          <w:numId w:val="10"/>
        </w:numPr>
        <w:shd w:val="clear" w:color="auto" w:fill="F2F2F2" w:themeFill="background1" w:themeFillShade="F2"/>
        <w:jc w:val="both"/>
        <w:rPr>
          <w:rFonts w:ascii="Times New Roman" w:hAnsi="Times New Roman" w:cs="Times New Roman"/>
          <w:i/>
          <w:iCs/>
          <w:lang w:val="sr-Cyrl-CS"/>
        </w:rPr>
      </w:pPr>
      <w:r w:rsidRPr="000067E9">
        <w:rPr>
          <w:rFonts w:ascii="Times New Roman" w:hAnsi="Times New Roman" w:cs="Times New Roman"/>
          <w:i/>
          <w:iCs/>
          <w:lang w:val="sr-Cyrl-CS"/>
        </w:rPr>
        <w:t>ОДРЕДИТИ УЗРОКЕ НАСТАНКА ПРОБЛЕМА И ЊЕГОВЕ ПОСЛЕДИЦЕ.</w:t>
      </w:r>
    </w:p>
    <w:p w14:paraId="0EB98F15" w14:textId="77777777" w:rsidR="00744973" w:rsidRPr="000067E9" w:rsidRDefault="00744973" w:rsidP="00744973">
      <w:pPr>
        <w:shd w:val="clear" w:color="auto" w:fill="FFFFFF" w:themeFill="background1"/>
        <w:jc w:val="both"/>
        <w:rPr>
          <w:rFonts w:ascii="Times New Roman" w:hAnsi="Times New Roman" w:cs="Times New Roman"/>
          <w:b/>
          <w:bCs/>
          <w:i/>
          <w:iCs/>
          <w:lang w:val="sr-Cyrl-CS"/>
        </w:rPr>
      </w:pPr>
    </w:p>
    <w:p w14:paraId="030CA08A" w14:textId="3C5E74F4" w:rsidR="00744973" w:rsidRPr="000067E9" w:rsidRDefault="00744973" w:rsidP="00744973">
      <w:pPr>
        <w:shd w:val="clear" w:color="auto" w:fill="D9D9D9" w:themeFill="background1" w:themeFillShade="D9"/>
        <w:jc w:val="both"/>
        <w:rPr>
          <w:rFonts w:ascii="Times New Roman" w:hAnsi="Times New Roman" w:cs="Times New Roman"/>
          <w:b/>
          <w:bCs/>
          <w:i/>
          <w:iCs/>
          <w:lang w:val="sr-Cyrl-CS"/>
        </w:rPr>
      </w:pPr>
      <w:r w:rsidRPr="000067E9">
        <w:rPr>
          <w:rFonts w:ascii="Times New Roman" w:hAnsi="Times New Roman" w:cs="Times New Roman"/>
          <w:b/>
          <w:bCs/>
          <w:i/>
          <w:iCs/>
          <w:lang w:val="sr-Cyrl-CS"/>
        </w:rPr>
        <w:t>Узроци проблема</w:t>
      </w:r>
    </w:p>
    <w:p w14:paraId="3804FF58" w14:textId="536C9DE0" w:rsidR="00744973" w:rsidRPr="000067E9" w:rsidRDefault="00744973" w:rsidP="00F125C8">
      <w:pPr>
        <w:numPr>
          <w:ilvl w:val="0"/>
          <w:numId w:val="1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Недостатак кадровских капацитета у ЈЛС и РГЗ</w:t>
      </w:r>
      <w:r w:rsidRPr="000067E9">
        <w:rPr>
          <w:rFonts w:ascii="Times New Roman" w:eastAsia="Times New Roman" w:hAnsi="Times New Roman" w:cs="Times New Roman"/>
          <w:kern w:val="0"/>
          <w:lang w:val="sr-Cyrl-CS"/>
          <w14:ligatures w14:val="none"/>
        </w:rPr>
        <w:t xml:space="preserve"> – ограничени ресурси </w:t>
      </w:r>
      <w:r w:rsidR="00A53952" w:rsidRPr="000067E9">
        <w:rPr>
          <w:rFonts w:ascii="Times New Roman" w:eastAsia="Times New Roman" w:hAnsi="Times New Roman" w:cs="Times New Roman"/>
          <w:kern w:val="0"/>
          <w:lang w:val="sr-Cyrl-CS"/>
          <w14:ligatures w14:val="none"/>
        </w:rPr>
        <w:t>не могу</w:t>
      </w:r>
      <w:r w:rsidRPr="000067E9">
        <w:rPr>
          <w:rFonts w:ascii="Times New Roman" w:eastAsia="Times New Roman" w:hAnsi="Times New Roman" w:cs="Times New Roman"/>
          <w:kern w:val="0"/>
          <w:lang w:val="sr-Cyrl-CS"/>
          <w14:ligatures w14:val="none"/>
        </w:rPr>
        <w:t xml:space="preserve"> да изнесу терет великог броја захтева.</w:t>
      </w:r>
    </w:p>
    <w:p w14:paraId="31F3168B" w14:textId="72585391" w:rsidR="00744973" w:rsidRPr="000067E9" w:rsidRDefault="00744973" w:rsidP="00F125C8">
      <w:pPr>
        <w:numPr>
          <w:ilvl w:val="0"/>
          <w:numId w:val="1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Недостатак дигитализације и ефикасне евиденције</w:t>
      </w:r>
      <w:r w:rsidRPr="000067E9">
        <w:rPr>
          <w:rFonts w:ascii="Times New Roman" w:eastAsia="Times New Roman" w:hAnsi="Times New Roman" w:cs="Times New Roman"/>
          <w:kern w:val="0"/>
          <w:lang w:val="sr-Cyrl-CS"/>
          <w14:ligatures w14:val="none"/>
        </w:rPr>
        <w:t xml:space="preserve"> – поступци вођени на папиру,</w:t>
      </w:r>
      <w:r w:rsidR="00A53952" w:rsidRPr="000067E9">
        <w:rPr>
          <w:rFonts w:ascii="Times New Roman" w:eastAsia="Times New Roman" w:hAnsi="Times New Roman" w:cs="Times New Roman"/>
          <w:kern w:val="0"/>
          <w:lang w:val="sr-Cyrl-CS"/>
          <w14:ligatures w14:val="none"/>
        </w:rPr>
        <w:t xml:space="preserve"> продужено трајање експедиције документације</w:t>
      </w:r>
      <w:r w:rsidRPr="000067E9">
        <w:rPr>
          <w:rFonts w:ascii="Times New Roman" w:eastAsia="Times New Roman" w:hAnsi="Times New Roman" w:cs="Times New Roman"/>
          <w:kern w:val="0"/>
          <w:lang w:val="sr-Cyrl-CS"/>
          <w14:ligatures w14:val="none"/>
        </w:rPr>
        <w:t>, неусклађене базе података</w:t>
      </w:r>
    </w:p>
    <w:p w14:paraId="55B4A717" w14:textId="6E0ADAA6" w:rsidR="00744973" w:rsidRPr="000067E9" w:rsidRDefault="00A53952" w:rsidP="00F125C8">
      <w:pPr>
        <w:numPr>
          <w:ilvl w:val="0"/>
          <w:numId w:val="1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w:t>
      </w:r>
      <w:r w:rsidR="00744973" w:rsidRPr="000067E9">
        <w:rPr>
          <w:rFonts w:ascii="Times New Roman" w:eastAsia="Times New Roman" w:hAnsi="Times New Roman" w:cs="Times New Roman"/>
          <w:b/>
          <w:bCs/>
          <w:kern w:val="0"/>
          <w:lang w:val="sr-Cyrl-CS"/>
          <w14:ligatures w14:val="none"/>
        </w:rPr>
        <w:t>ревенција нелегалне градње</w:t>
      </w:r>
      <w:r w:rsidR="00744973" w:rsidRPr="000067E9">
        <w:rPr>
          <w:rFonts w:ascii="Times New Roman" w:eastAsia="Times New Roman" w:hAnsi="Times New Roman" w:cs="Times New Roman"/>
          <w:kern w:val="0"/>
          <w:lang w:val="sr-Cyrl-CS"/>
          <w14:ligatures w14:val="none"/>
        </w:rPr>
        <w:t xml:space="preserve"> – нова</w:t>
      </w:r>
      <w:r w:rsidRPr="000067E9">
        <w:rPr>
          <w:rFonts w:ascii="Times New Roman" w:eastAsia="Times New Roman" w:hAnsi="Times New Roman" w:cs="Times New Roman"/>
          <w:kern w:val="0"/>
          <w:lang w:val="sr-Cyrl-CS"/>
          <w14:ligatures w14:val="none"/>
        </w:rPr>
        <w:t xml:space="preserve"> нелегална</w:t>
      </w:r>
      <w:r w:rsidR="00744973" w:rsidRPr="000067E9">
        <w:rPr>
          <w:rFonts w:ascii="Times New Roman" w:eastAsia="Times New Roman" w:hAnsi="Times New Roman" w:cs="Times New Roman"/>
          <w:kern w:val="0"/>
          <w:lang w:val="sr-Cyrl-CS"/>
          <w14:ligatures w14:val="none"/>
        </w:rPr>
        <w:t xml:space="preserve"> градња</w:t>
      </w:r>
      <w:r w:rsidRPr="000067E9">
        <w:rPr>
          <w:rFonts w:ascii="Times New Roman" w:eastAsia="Times New Roman" w:hAnsi="Times New Roman" w:cs="Times New Roman"/>
          <w:kern w:val="0"/>
          <w:lang w:val="sr-Cyrl-CS"/>
          <w14:ligatures w14:val="none"/>
        </w:rPr>
        <w:t>, у значајно мањој мери,</w:t>
      </w:r>
      <w:r w:rsidR="00744973" w:rsidRPr="000067E9">
        <w:rPr>
          <w:rFonts w:ascii="Times New Roman" w:eastAsia="Times New Roman" w:hAnsi="Times New Roman" w:cs="Times New Roman"/>
          <w:kern w:val="0"/>
          <w:lang w:val="sr-Cyrl-CS"/>
          <w14:ligatures w14:val="none"/>
        </w:rPr>
        <w:t xml:space="preserve"> настављена и после доношења закона, што </w:t>
      </w:r>
      <w:r w:rsidRPr="000067E9">
        <w:rPr>
          <w:rFonts w:ascii="Times New Roman" w:eastAsia="Times New Roman" w:hAnsi="Times New Roman" w:cs="Times New Roman"/>
          <w:kern w:val="0"/>
          <w:lang w:val="sr-Cyrl-CS"/>
          <w14:ligatures w14:val="none"/>
        </w:rPr>
        <w:t xml:space="preserve">утиче на </w:t>
      </w:r>
      <w:r w:rsidR="00744973" w:rsidRPr="000067E9">
        <w:rPr>
          <w:rFonts w:ascii="Times New Roman" w:eastAsia="Times New Roman" w:hAnsi="Times New Roman" w:cs="Times New Roman"/>
          <w:kern w:val="0"/>
          <w:lang w:val="sr-Cyrl-CS"/>
          <w14:ligatures w14:val="none"/>
        </w:rPr>
        <w:t>кредибилитет система.</w:t>
      </w:r>
    </w:p>
    <w:p w14:paraId="1ED4660E" w14:textId="70A77DFE" w:rsidR="00744973" w:rsidRPr="000067E9" w:rsidRDefault="00A53952" w:rsidP="00F125C8">
      <w:pPr>
        <w:numPr>
          <w:ilvl w:val="0"/>
          <w:numId w:val="1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Смањено поверење</w:t>
      </w:r>
      <w:r w:rsidR="00744973" w:rsidRPr="000067E9">
        <w:rPr>
          <w:rFonts w:ascii="Times New Roman" w:eastAsia="Times New Roman" w:hAnsi="Times New Roman" w:cs="Times New Roman"/>
          <w:b/>
          <w:bCs/>
          <w:kern w:val="0"/>
          <w:lang w:val="sr-Cyrl-CS"/>
          <w14:ligatures w14:val="none"/>
        </w:rPr>
        <w:t xml:space="preserve"> грађана у систем</w:t>
      </w:r>
      <w:r w:rsidR="00744973" w:rsidRPr="000067E9">
        <w:rPr>
          <w:rFonts w:ascii="Times New Roman" w:eastAsia="Times New Roman" w:hAnsi="Times New Roman" w:cs="Times New Roman"/>
          <w:kern w:val="0"/>
          <w:lang w:val="sr-Cyrl-CS"/>
          <w14:ligatures w14:val="none"/>
        </w:rPr>
        <w:t xml:space="preserve"> – грађани нису видели корист од уласка у дуготрајне и скупе поступке, па многи нису ни поднели захтеве.</w:t>
      </w:r>
    </w:p>
    <w:p w14:paraId="555BDB16" w14:textId="2289042E" w:rsidR="00744973" w:rsidRPr="000067E9" w:rsidRDefault="00744973" w:rsidP="00744973">
      <w:pPr>
        <w:shd w:val="clear" w:color="auto" w:fill="D9D9D9" w:themeFill="background1" w:themeFillShade="D9"/>
        <w:jc w:val="both"/>
        <w:rPr>
          <w:rFonts w:ascii="Times New Roman" w:hAnsi="Times New Roman" w:cs="Times New Roman"/>
          <w:b/>
          <w:bCs/>
          <w:i/>
          <w:iCs/>
          <w:lang w:val="sr-Cyrl-CS"/>
        </w:rPr>
      </w:pPr>
      <w:r w:rsidRPr="000067E9">
        <w:rPr>
          <w:rFonts w:ascii="Times New Roman" w:hAnsi="Times New Roman" w:cs="Times New Roman"/>
          <w:b/>
          <w:bCs/>
          <w:i/>
          <w:iCs/>
          <w:lang w:val="sr-Cyrl-CS"/>
        </w:rPr>
        <w:lastRenderedPageBreak/>
        <w:t>Последице проблема</w:t>
      </w:r>
    </w:p>
    <w:p w14:paraId="3FF0B714" w14:textId="77777777" w:rsidR="00744973" w:rsidRPr="000067E9" w:rsidRDefault="00744973" w:rsidP="00F125C8">
      <w:pPr>
        <w:pStyle w:val="ListParagraph"/>
        <w:numPr>
          <w:ilvl w:val="0"/>
          <w:numId w:val="1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За грађане:</w:t>
      </w:r>
      <w:r w:rsidRPr="000067E9">
        <w:rPr>
          <w:rFonts w:ascii="Times New Roman" w:eastAsia="Times New Roman" w:hAnsi="Times New Roman" w:cs="Times New Roman"/>
          <w:kern w:val="0"/>
          <w:lang w:val="sr-Cyrl-CS"/>
          <w14:ligatures w14:val="none"/>
        </w:rPr>
        <w:t xml:space="preserve"> губитак правне сигурности, мања вредност имовине, немогућност коришћења у финансијским трансакцијама.</w:t>
      </w:r>
    </w:p>
    <w:p w14:paraId="10AC5D2D" w14:textId="77777777" w:rsidR="00744973" w:rsidRPr="000067E9" w:rsidRDefault="00744973" w:rsidP="00F125C8">
      <w:pPr>
        <w:pStyle w:val="ListParagraph"/>
        <w:numPr>
          <w:ilvl w:val="0"/>
          <w:numId w:val="1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За привреду:</w:t>
      </w:r>
      <w:r w:rsidRPr="000067E9">
        <w:rPr>
          <w:rFonts w:ascii="Times New Roman" w:eastAsia="Times New Roman" w:hAnsi="Times New Roman" w:cs="Times New Roman"/>
          <w:kern w:val="0"/>
          <w:lang w:val="sr-Cyrl-CS"/>
          <w14:ligatures w14:val="none"/>
        </w:rPr>
        <w:t xml:space="preserve"> смањена инвестициона привлачност, ризици у промету непокретности, ограничен приступ капиталу преко хипотека.</w:t>
      </w:r>
    </w:p>
    <w:p w14:paraId="3F7F31D5" w14:textId="77777777" w:rsidR="00744973" w:rsidRPr="000067E9" w:rsidRDefault="00744973" w:rsidP="00F125C8">
      <w:pPr>
        <w:pStyle w:val="ListParagraph"/>
        <w:numPr>
          <w:ilvl w:val="0"/>
          <w:numId w:val="1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За локалне самоуправе:</w:t>
      </w:r>
      <w:r w:rsidRPr="000067E9">
        <w:rPr>
          <w:rFonts w:ascii="Times New Roman" w:eastAsia="Times New Roman" w:hAnsi="Times New Roman" w:cs="Times New Roman"/>
          <w:kern w:val="0"/>
          <w:lang w:val="sr-Cyrl-CS"/>
          <w14:ligatures w14:val="none"/>
        </w:rPr>
        <w:t xml:space="preserve"> губитак значајних прихода од пореза на имовину и других накнада.</w:t>
      </w:r>
    </w:p>
    <w:p w14:paraId="0DA791D9" w14:textId="77777777" w:rsidR="00744973" w:rsidRPr="000067E9" w:rsidRDefault="00744973" w:rsidP="00F125C8">
      <w:pPr>
        <w:pStyle w:val="ListParagraph"/>
        <w:numPr>
          <w:ilvl w:val="0"/>
          <w:numId w:val="1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За државу:</w:t>
      </w:r>
      <w:r w:rsidRPr="000067E9">
        <w:rPr>
          <w:rFonts w:ascii="Times New Roman" w:eastAsia="Times New Roman" w:hAnsi="Times New Roman" w:cs="Times New Roman"/>
          <w:kern w:val="0"/>
          <w:lang w:val="sr-Cyrl-CS"/>
          <w14:ligatures w14:val="none"/>
        </w:rPr>
        <w:t xml:space="preserve"> непотпуна евиденција, слабија наплата јавних прихода, правна несигурност која подрива економски развој.</w:t>
      </w:r>
    </w:p>
    <w:p w14:paraId="4C6ABEA4" w14:textId="5A154E15" w:rsidR="00860743" w:rsidRPr="000067E9" w:rsidRDefault="00744973" w:rsidP="00F125C8">
      <w:pPr>
        <w:pStyle w:val="ListParagraph"/>
        <w:numPr>
          <w:ilvl w:val="0"/>
          <w:numId w:val="1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За друштво у целини:</w:t>
      </w:r>
      <w:r w:rsidRPr="000067E9">
        <w:rPr>
          <w:rFonts w:ascii="Times New Roman" w:eastAsia="Times New Roman" w:hAnsi="Times New Roman" w:cs="Times New Roman"/>
          <w:kern w:val="0"/>
          <w:lang w:val="sr-Cyrl-CS"/>
          <w14:ligatures w14:val="none"/>
        </w:rPr>
        <w:t xml:space="preserve"> подела тржишта непокретности на уређено и неуређено, појава „сиве зоне</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xml:space="preserve"> промета, судски спорови.</w:t>
      </w:r>
    </w:p>
    <w:p w14:paraId="2BB8321C" w14:textId="081FF0EF"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3) Да ли постоје неки други разлози за промену (интервенцију) у области у случају да није уочен проблем?</w:t>
      </w:r>
    </w:p>
    <w:p w14:paraId="54672E11" w14:textId="55EA1D81"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Навести разлоге за доношење прописа уколико разлог за његово доношење није решавање проблема. Уколико је разлог за интервенцију усклађивање националног законодавства са законодавством Европске уније, потребно је навести информацију о пропису Европске уније са којим се усклађује национално законодавство (назив директиве, уредбе или осталих правних аката) и процењеним тренутним нивоом усклађености и сегментима прописа Европске уније са којим се усклађује национално законодавство. Исте информације се наводе и у случају усклађивања националног законодавства са преузетим међународним обавезама.</w:t>
      </w:r>
    </w:p>
    <w:p w14:paraId="117AC305" w14:textId="19233E1D" w:rsidR="00DE262D" w:rsidRPr="000067E9" w:rsidRDefault="00DE262D" w:rsidP="00390033">
      <w:pPr>
        <w:jc w:val="both"/>
        <w:rPr>
          <w:rFonts w:ascii="Times New Roman" w:hAnsi="Times New Roman" w:cs="Times New Roman"/>
          <w:b/>
          <w:bCs/>
          <w:u w:val="single"/>
          <w:lang w:val="sr-Cyrl-CS"/>
        </w:rPr>
      </w:pPr>
      <w:r w:rsidRPr="000067E9">
        <w:rPr>
          <w:rFonts w:ascii="Times New Roman" w:hAnsi="Times New Roman" w:cs="Times New Roman"/>
          <w:b/>
          <w:bCs/>
          <w:u w:val="single"/>
          <w:lang w:val="sr-Cyrl-CS"/>
        </w:rPr>
        <w:t xml:space="preserve">Одговор: </w:t>
      </w:r>
    </w:p>
    <w:p w14:paraId="5ECE27CD" w14:textId="77777777" w:rsidR="00983240" w:rsidRPr="000067E9" w:rsidRDefault="00983240" w:rsidP="00983240">
      <w:pPr>
        <w:shd w:val="clear" w:color="auto" w:fill="D9D9D9" w:themeFill="background1" w:themeFillShade="D9"/>
        <w:jc w:val="both"/>
        <w:rPr>
          <w:rFonts w:ascii="Times New Roman" w:hAnsi="Times New Roman" w:cs="Times New Roman"/>
          <w:b/>
          <w:bCs/>
          <w:i/>
          <w:iCs/>
          <w:lang w:val="sr-Cyrl-CS"/>
        </w:rPr>
      </w:pPr>
      <w:r w:rsidRPr="000067E9">
        <w:rPr>
          <w:rFonts w:ascii="Times New Roman" w:hAnsi="Times New Roman" w:cs="Times New Roman"/>
          <w:b/>
          <w:bCs/>
          <w:i/>
          <w:iCs/>
          <w:lang w:val="sr-Cyrl-CS"/>
        </w:rPr>
        <w:t>Други разлози за интервенцију у области</w:t>
      </w:r>
    </w:p>
    <w:p w14:paraId="25D9C482" w14:textId="77777777" w:rsidR="00983240" w:rsidRPr="000067E9" w:rsidRDefault="00983240" w:rsidP="00983240">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Иако је у предметној области јасно уочен проблем који је разрађен у претходном делу анализе, чак и у случају да није било потребе за решавањем овог системског проблема, постоје и </w:t>
      </w:r>
      <w:r w:rsidRPr="000067E9">
        <w:rPr>
          <w:rFonts w:ascii="Times New Roman" w:eastAsia="Times New Roman" w:hAnsi="Times New Roman" w:cs="Times New Roman"/>
          <w:b/>
          <w:bCs/>
          <w:kern w:val="0"/>
          <w:lang w:val="sr-Cyrl-CS"/>
          <w14:ligatures w14:val="none"/>
        </w:rPr>
        <w:t>додатни разлози који оправдавају доношење новог прописа</w:t>
      </w:r>
      <w:r w:rsidRPr="000067E9">
        <w:rPr>
          <w:rFonts w:ascii="Times New Roman" w:eastAsia="Times New Roman" w:hAnsi="Times New Roman" w:cs="Times New Roman"/>
          <w:kern w:val="0"/>
          <w:lang w:val="sr-Cyrl-CS"/>
          <w14:ligatures w14:val="none"/>
        </w:rPr>
        <w:t>.</w:t>
      </w:r>
    </w:p>
    <w:p w14:paraId="2E546B52" w14:textId="4DE737D7" w:rsidR="00983240" w:rsidRPr="000067E9" w:rsidRDefault="00983240" w:rsidP="00983240">
      <w:pPr>
        <w:shd w:val="clear" w:color="auto" w:fill="F2F2F2" w:themeFill="background1" w:themeFillShade="F2"/>
        <w:jc w:val="both"/>
        <w:rPr>
          <w:rFonts w:ascii="Times New Roman" w:hAnsi="Times New Roman" w:cs="Times New Roman"/>
          <w:b/>
          <w:bCs/>
          <w:i/>
          <w:iCs/>
          <w:lang w:val="sr-Cyrl-CS"/>
        </w:rPr>
      </w:pPr>
      <w:r w:rsidRPr="000067E9">
        <w:rPr>
          <w:rFonts w:ascii="Times New Roman" w:hAnsi="Times New Roman" w:cs="Times New Roman"/>
          <w:b/>
          <w:bCs/>
          <w:i/>
          <w:iCs/>
          <w:lang w:val="sr-Cyrl-CS"/>
        </w:rPr>
        <w:t>Европске интеграције и усклађивање са правним тековинама ЕУ</w:t>
      </w:r>
    </w:p>
    <w:p w14:paraId="77A5F630" w14:textId="77777777" w:rsidR="00983240" w:rsidRPr="000067E9" w:rsidRDefault="00983240" w:rsidP="00983240">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Република Србија је у процесу приступања Европској унији и у обавези је да усклади своје законодавство са </w:t>
      </w:r>
      <w:r w:rsidRPr="000067E9">
        <w:rPr>
          <w:rFonts w:ascii="Times New Roman" w:eastAsia="Times New Roman" w:hAnsi="Times New Roman" w:cs="Times New Roman"/>
          <w:i/>
          <w:iCs/>
          <w:kern w:val="0"/>
          <w:lang w:val="sr-Cyrl-CS"/>
          <w14:ligatures w14:val="none"/>
        </w:rPr>
        <w:t>acquis communautaire</w:t>
      </w:r>
      <w:r w:rsidRPr="000067E9">
        <w:rPr>
          <w:rFonts w:ascii="Times New Roman" w:eastAsia="Times New Roman" w:hAnsi="Times New Roman" w:cs="Times New Roman"/>
          <w:kern w:val="0"/>
          <w:lang w:val="sr-Cyrl-CS"/>
          <w14:ligatures w14:val="none"/>
        </w:rPr>
        <w:t xml:space="preserve"> у области правосуђа, владавине права, заштите својинских права и функционисања унутрашњег тржишта (Поглавље 23 – Правосуђе и основна права и Поглавље 6 – Право привредних друштава).</w:t>
      </w:r>
    </w:p>
    <w:p w14:paraId="34E281A1" w14:textId="77777777" w:rsidR="00983240" w:rsidRPr="000067E9" w:rsidRDefault="00983240" w:rsidP="00F125C8">
      <w:pPr>
        <w:numPr>
          <w:ilvl w:val="0"/>
          <w:numId w:val="19"/>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Посебно је значајна </w:t>
      </w:r>
      <w:r w:rsidRPr="000067E9">
        <w:rPr>
          <w:rFonts w:ascii="Times New Roman" w:eastAsia="Times New Roman" w:hAnsi="Times New Roman" w:cs="Times New Roman"/>
          <w:b/>
          <w:bCs/>
          <w:kern w:val="0"/>
          <w:lang w:val="sr-Cyrl-CS"/>
          <w14:ligatures w14:val="none"/>
        </w:rPr>
        <w:t>Директива 2007/2/EC (INSPIRE)</w:t>
      </w:r>
      <w:r w:rsidRPr="000067E9">
        <w:rPr>
          <w:rFonts w:ascii="Times New Roman" w:eastAsia="Times New Roman" w:hAnsi="Times New Roman" w:cs="Times New Roman"/>
          <w:kern w:val="0"/>
          <w:lang w:val="sr-Cyrl-CS"/>
          <w14:ligatures w14:val="none"/>
        </w:rPr>
        <w:t xml:space="preserve"> о успостављању инфраструктуре просторних информација у ЕУ, која захтева да земље чланице обезбеде доступност, интероперабилност и транспарентност просторних података. Увођење новог закона у Србији је корак ка усклађивању са овим стандардима.</w:t>
      </w:r>
    </w:p>
    <w:p w14:paraId="7093D06E" w14:textId="77777777" w:rsidR="00983240" w:rsidRPr="000067E9" w:rsidRDefault="00983240" w:rsidP="00F125C8">
      <w:pPr>
        <w:numPr>
          <w:ilvl w:val="0"/>
          <w:numId w:val="19"/>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lastRenderedPageBreak/>
        <w:t xml:space="preserve">У области катастра и права својине, Србија је преузела обавезе кроз </w:t>
      </w:r>
      <w:r w:rsidRPr="000067E9">
        <w:rPr>
          <w:rFonts w:ascii="Times New Roman" w:eastAsia="Times New Roman" w:hAnsi="Times New Roman" w:cs="Times New Roman"/>
          <w:i/>
          <w:iCs/>
          <w:kern w:val="0"/>
          <w:lang w:val="sr-Cyrl-CS"/>
          <w14:ligatures w14:val="none"/>
        </w:rPr>
        <w:t>Land Administration and Property Rights</w:t>
      </w:r>
      <w:r w:rsidRPr="000067E9">
        <w:rPr>
          <w:rFonts w:ascii="Times New Roman" w:eastAsia="Times New Roman" w:hAnsi="Times New Roman" w:cs="Times New Roman"/>
          <w:kern w:val="0"/>
          <w:lang w:val="sr-Cyrl-CS"/>
          <w14:ligatures w14:val="none"/>
        </w:rPr>
        <w:t xml:space="preserve"> стандарде које подржавају и ЕУ и међународне финансијске институције.</w:t>
      </w:r>
    </w:p>
    <w:p w14:paraId="71B00F15" w14:textId="1543732F" w:rsidR="00983240" w:rsidRPr="000067E9" w:rsidRDefault="00983240" w:rsidP="00983240">
      <w:pPr>
        <w:shd w:val="clear" w:color="auto" w:fill="F2F2F2" w:themeFill="background1" w:themeFillShade="F2"/>
        <w:jc w:val="both"/>
        <w:rPr>
          <w:rFonts w:ascii="Times New Roman" w:hAnsi="Times New Roman" w:cs="Times New Roman"/>
          <w:b/>
          <w:bCs/>
          <w:i/>
          <w:iCs/>
          <w:lang w:val="sr-Cyrl-CS"/>
        </w:rPr>
      </w:pPr>
      <w:r w:rsidRPr="000067E9">
        <w:rPr>
          <w:rFonts w:ascii="Times New Roman" w:hAnsi="Times New Roman" w:cs="Times New Roman"/>
          <w:b/>
          <w:bCs/>
          <w:i/>
          <w:iCs/>
          <w:lang w:val="sr-Cyrl-CS"/>
        </w:rPr>
        <w:t>Међународне обавезе</w:t>
      </w:r>
    </w:p>
    <w:p w14:paraId="0A3F940A" w14:textId="79323614" w:rsidR="00983240" w:rsidRPr="000067E9" w:rsidRDefault="00983240" w:rsidP="00983240">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Србија је чланица Савета Европе и потписница више међународних инструмената који гарантују право својине (чл. 1 Протокола 1 уз Европску конвенцију о људским правима). Постојање великог броја „невидљивих</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xml:space="preserve"> непокретности значи да држава не обезбеђује пуни степен правне сигурности у складу са овим стандардом.</w:t>
      </w:r>
    </w:p>
    <w:p w14:paraId="441EFD67" w14:textId="22FCD409" w:rsidR="00983240" w:rsidRPr="000067E9" w:rsidRDefault="00983240" w:rsidP="00983240">
      <w:pPr>
        <w:shd w:val="clear" w:color="auto" w:fill="F2F2F2" w:themeFill="background1" w:themeFillShade="F2"/>
        <w:jc w:val="both"/>
        <w:rPr>
          <w:rFonts w:ascii="Times New Roman" w:hAnsi="Times New Roman" w:cs="Times New Roman"/>
          <w:b/>
          <w:bCs/>
          <w:i/>
          <w:iCs/>
          <w:lang w:val="sr-Cyrl-CS"/>
        </w:rPr>
      </w:pPr>
      <w:r w:rsidRPr="000067E9">
        <w:rPr>
          <w:rFonts w:ascii="Times New Roman" w:hAnsi="Times New Roman" w:cs="Times New Roman"/>
          <w:b/>
          <w:bCs/>
          <w:i/>
          <w:iCs/>
          <w:lang w:val="sr-Cyrl-CS"/>
        </w:rPr>
        <w:t>Модернизација јавне управе и дигитализација</w:t>
      </w:r>
    </w:p>
    <w:p w14:paraId="73EC33FA" w14:textId="77777777" w:rsidR="00983240" w:rsidRPr="000067E9" w:rsidRDefault="00983240" w:rsidP="00983240">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Увођење новог прописа омогућава и испуњење приоритета из </w:t>
      </w:r>
      <w:r w:rsidRPr="000067E9">
        <w:rPr>
          <w:rFonts w:ascii="Times New Roman" w:eastAsia="Times New Roman" w:hAnsi="Times New Roman" w:cs="Times New Roman"/>
          <w:b/>
          <w:bCs/>
          <w:kern w:val="0"/>
          <w:lang w:val="sr-Cyrl-CS"/>
          <w14:ligatures w14:val="none"/>
        </w:rPr>
        <w:t>Програма реформе јавне управе</w:t>
      </w:r>
      <w:r w:rsidRPr="000067E9">
        <w:rPr>
          <w:rFonts w:ascii="Times New Roman" w:eastAsia="Times New Roman" w:hAnsi="Times New Roman" w:cs="Times New Roman"/>
          <w:kern w:val="0"/>
          <w:lang w:val="sr-Cyrl-CS"/>
          <w14:ligatures w14:val="none"/>
        </w:rPr>
        <w:t xml:space="preserve"> и </w:t>
      </w:r>
      <w:r w:rsidRPr="000067E9">
        <w:rPr>
          <w:rFonts w:ascii="Times New Roman" w:eastAsia="Times New Roman" w:hAnsi="Times New Roman" w:cs="Times New Roman"/>
          <w:b/>
          <w:bCs/>
          <w:kern w:val="0"/>
          <w:lang w:val="sr-Cyrl-CS"/>
          <w14:ligatures w14:val="none"/>
        </w:rPr>
        <w:t>Програма дигитализације 2021–2026</w:t>
      </w:r>
      <w:r w:rsidRPr="000067E9">
        <w:rPr>
          <w:rFonts w:ascii="Times New Roman" w:eastAsia="Times New Roman" w:hAnsi="Times New Roman" w:cs="Times New Roman"/>
          <w:kern w:val="0"/>
          <w:lang w:val="sr-Cyrl-CS"/>
          <w14:ligatures w14:val="none"/>
        </w:rPr>
        <w:t>, који предвиђају дигитализацију катастра и интеграцију свих просторних база података.</w:t>
      </w:r>
    </w:p>
    <w:p w14:paraId="4792FCAC" w14:textId="2DD4F953" w:rsidR="00983240" w:rsidRPr="000067E9" w:rsidRDefault="00983240" w:rsidP="00983240">
      <w:pPr>
        <w:shd w:val="clear" w:color="auto" w:fill="F2F2F2" w:themeFill="background1" w:themeFillShade="F2"/>
        <w:jc w:val="both"/>
        <w:rPr>
          <w:rFonts w:ascii="Times New Roman" w:hAnsi="Times New Roman" w:cs="Times New Roman"/>
          <w:b/>
          <w:bCs/>
          <w:i/>
          <w:iCs/>
          <w:lang w:val="sr-Cyrl-CS"/>
        </w:rPr>
      </w:pPr>
      <w:r w:rsidRPr="000067E9">
        <w:rPr>
          <w:rFonts w:ascii="Times New Roman" w:hAnsi="Times New Roman" w:cs="Times New Roman"/>
          <w:b/>
          <w:bCs/>
          <w:i/>
          <w:iCs/>
          <w:lang w:val="sr-Cyrl-CS"/>
        </w:rPr>
        <w:t>Економска и инвестициона клима</w:t>
      </w:r>
    </w:p>
    <w:p w14:paraId="6CF44040" w14:textId="1143C66E" w:rsidR="00983240" w:rsidRPr="000067E9" w:rsidRDefault="00983240" w:rsidP="00983240">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Независно од решавања проблема, усвајање новог закона је потребно ради:</w:t>
      </w:r>
    </w:p>
    <w:p w14:paraId="7151DB6C" w14:textId="77777777" w:rsidR="00983240" w:rsidRPr="000067E9" w:rsidRDefault="00983240" w:rsidP="00F125C8">
      <w:pPr>
        <w:numPr>
          <w:ilvl w:val="0"/>
          <w:numId w:val="2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повећања инвестиционе предвидивости и транспарентности тржишта непокретности,</w:t>
      </w:r>
    </w:p>
    <w:p w14:paraId="6C5BA7F5" w14:textId="77777777" w:rsidR="00983240" w:rsidRPr="000067E9" w:rsidRDefault="00983240" w:rsidP="00F125C8">
      <w:pPr>
        <w:numPr>
          <w:ilvl w:val="0"/>
          <w:numId w:val="2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усклађивања домаћих стандарда са праксом у региону и ЕУ,</w:t>
      </w:r>
    </w:p>
    <w:p w14:paraId="7555BE2A" w14:textId="173EABB3" w:rsidR="00983240" w:rsidRPr="000067E9" w:rsidRDefault="00983240" w:rsidP="00F125C8">
      <w:pPr>
        <w:numPr>
          <w:ilvl w:val="0"/>
          <w:numId w:val="2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јачања кредитне активности банака кроз повећање обима непокретности које могу бити предмет хипотеке.</w:t>
      </w:r>
    </w:p>
    <w:p w14:paraId="155F3079"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2. Утврђивање циља.</w:t>
      </w:r>
    </w:p>
    <w:p w14:paraId="7FD353D1"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1) Који циљ је потребно постићи?</w:t>
      </w:r>
    </w:p>
    <w:p w14:paraId="69436C2A" w14:textId="2D525A28"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Циљ треба да буде дефинисан према жељеним ефектима које је потребно постићи у предметној области у односу на циљну групу или на животну средину, имајући у виду уочени проблем који је потребно решити, као и узроке и последице тог проблема или промену коју је потребно постићи. Циљ треба да буде прецизан, мерљив, друштвено прихватљив, остварив и временски одређен (тј. да садржи рок за постизање).</w:t>
      </w:r>
    </w:p>
    <w:p w14:paraId="4B598DD1" w14:textId="3A0D2DA3" w:rsidR="00DD387F" w:rsidRPr="000067E9" w:rsidRDefault="00DD387F" w:rsidP="00390033">
      <w:pPr>
        <w:jc w:val="both"/>
        <w:rPr>
          <w:rFonts w:ascii="Times New Roman" w:hAnsi="Times New Roman" w:cs="Times New Roman"/>
          <w:b/>
          <w:bCs/>
          <w:u w:val="single"/>
          <w:lang w:val="sr-Cyrl-CS"/>
        </w:rPr>
      </w:pPr>
      <w:r w:rsidRPr="000067E9">
        <w:rPr>
          <w:rFonts w:ascii="Times New Roman" w:hAnsi="Times New Roman" w:cs="Times New Roman"/>
          <w:b/>
          <w:bCs/>
          <w:u w:val="single"/>
          <w:lang w:val="sr-Cyrl-CS"/>
        </w:rPr>
        <w:t>Одговори:</w:t>
      </w:r>
    </w:p>
    <w:p w14:paraId="422FA89D" w14:textId="4BE49F84" w:rsidR="00F75907" w:rsidRPr="000067E9" w:rsidRDefault="00F75907" w:rsidP="00F75907">
      <w:pPr>
        <w:shd w:val="clear" w:color="auto" w:fill="F2F2F2" w:themeFill="background1" w:themeFillShade="F2"/>
        <w:jc w:val="both"/>
        <w:rPr>
          <w:rFonts w:ascii="Times New Roman" w:hAnsi="Times New Roman" w:cs="Times New Roman"/>
          <w:b/>
          <w:bCs/>
          <w:i/>
          <w:iCs/>
          <w:lang w:val="sr-Cyrl-CS"/>
        </w:rPr>
      </w:pPr>
      <w:r w:rsidRPr="000067E9">
        <w:rPr>
          <w:rFonts w:ascii="Times New Roman" w:hAnsi="Times New Roman" w:cs="Times New Roman"/>
          <w:b/>
          <w:bCs/>
          <w:i/>
          <w:iCs/>
          <w:lang w:val="sr-Cyrl-CS"/>
        </w:rPr>
        <w:t>Општи циљ</w:t>
      </w:r>
    </w:p>
    <w:p w14:paraId="3964790F" w14:textId="77777777" w:rsidR="00F75907" w:rsidRPr="000067E9" w:rsidRDefault="00F75907" w:rsidP="00F75907">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Општи циљ доношења новог закона је </w:t>
      </w:r>
      <w:r w:rsidRPr="000067E9">
        <w:rPr>
          <w:rFonts w:ascii="Times New Roman" w:eastAsia="Times New Roman" w:hAnsi="Times New Roman" w:cs="Times New Roman"/>
          <w:b/>
          <w:bCs/>
          <w:kern w:val="0"/>
          <w:lang w:val="sr-Cyrl-CS"/>
          <w14:ligatures w14:val="none"/>
        </w:rPr>
        <w:t>успостављање потпуне, дигитализоване и правно ваљане евиденције непокретности у Републици Србији</w:t>
      </w:r>
      <w:r w:rsidRPr="000067E9">
        <w:rPr>
          <w:rFonts w:ascii="Times New Roman" w:eastAsia="Times New Roman" w:hAnsi="Times New Roman" w:cs="Times New Roman"/>
          <w:kern w:val="0"/>
          <w:lang w:val="sr-Cyrl-CS"/>
          <w14:ligatures w14:val="none"/>
        </w:rPr>
        <w:t>. На тај начин јача се правна сигурност грађана и привреде, омогућава несметан промет непокретности, повећавају јавни приходи и обезбеђује се ефикасна превенција будуће нелегалне градње.</w:t>
      </w:r>
    </w:p>
    <w:p w14:paraId="31A19D22" w14:textId="1A7C7A9A" w:rsidR="00F75907" w:rsidRPr="000067E9" w:rsidRDefault="00F75907" w:rsidP="00F75907">
      <w:pPr>
        <w:shd w:val="clear" w:color="auto" w:fill="F2F2F2" w:themeFill="background1" w:themeFillShade="F2"/>
        <w:jc w:val="both"/>
        <w:rPr>
          <w:rFonts w:ascii="Times New Roman" w:hAnsi="Times New Roman" w:cs="Times New Roman"/>
          <w:b/>
          <w:bCs/>
          <w:i/>
          <w:iCs/>
          <w:lang w:val="sr-Cyrl-CS"/>
        </w:rPr>
      </w:pPr>
      <w:r w:rsidRPr="000067E9">
        <w:rPr>
          <w:rFonts w:ascii="Times New Roman" w:hAnsi="Times New Roman" w:cs="Times New Roman"/>
          <w:b/>
          <w:bCs/>
          <w:i/>
          <w:iCs/>
          <w:lang w:val="sr-Cyrl-CS"/>
        </w:rPr>
        <w:lastRenderedPageBreak/>
        <w:t>Посебни циљеви</w:t>
      </w:r>
    </w:p>
    <w:p w14:paraId="2015F3C6" w14:textId="7736A064" w:rsidR="00F75907" w:rsidRPr="000067E9" w:rsidRDefault="00F75907" w:rsidP="00F125C8">
      <w:pPr>
        <w:pStyle w:val="ListParagraph"/>
        <w:numPr>
          <w:ilvl w:val="0"/>
          <w:numId w:val="2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Масовна евиденција и упис непокретности</w:t>
      </w:r>
      <w:r w:rsidRPr="000067E9">
        <w:rPr>
          <w:rFonts w:ascii="Times New Roman" w:eastAsia="Times New Roman" w:hAnsi="Times New Roman" w:cs="Times New Roman"/>
          <w:kern w:val="0"/>
          <w:lang w:val="sr-Cyrl-CS"/>
          <w14:ligatures w14:val="none"/>
        </w:rPr>
        <w:br/>
        <w:t>Циљ је да се у катастар упише најмање 80% непокретности које су тренутно ван евиденције – то је, према расположивим подацима, приближно 3,8 милиона непокретности – у року од пет година. Ово ће обухватити и 2,1 милион нелегално изграђених објеката и 2,7 милиона легално изграђених али неуписаних. Ефекат је стварање свеобухватног регистра и изједначавање положаја грађана и привреде.</w:t>
      </w:r>
    </w:p>
    <w:p w14:paraId="0535C548" w14:textId="6DB2DC82" w:rsidR="00F75907" w:rsidRPr="000067E9" w:rsidRDefault="00F75907" w:rsidP="00F125C8">
      <w:pPr>
        <w:pStyle w:val="ListParagraph"/>
        <w:numPr>
          <w:ilvl w:val="0"/>
          <w:numId w:val="2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Јачање правне сигурности</w:t>
      </w:r>
      <w:r w:rsidRPr="000067E9">
        <w:rPr>
          <w:rFonts w:ascii="Times New Roman" w:eastAsia="Times New Roman" w:hAnsi="Times New Roman" w:cs="Times New Roman"/>
          <w:kern w:val="0"/>
          <w:lang w:val="sr-Cyrl-CS"/>
          <w14:ligatures w14:val="none"/>
        </w:rPr>
        <w:br/>
        <w:t>Циљ је смањење броја спорова у вези са власништвом непокретности за најмање 30% у року од пет година. Уписивањем власништва и транспарентним катастром обезбеђује се сигурнији промет непокретности, лакше наслеђивање и мањи простор за злоупотребе.</w:t>
      </w:r>
    </w:p>
    <w:p w14:paraId="7ADE002B" w14:textId="7D0578C4" w:rsidR="00F75907" w:rsidRPr="000067E9" w:rsidRDefault="00F75907" w:rsidP="00F125C8">
      <w:pPr>
        <w:pStyle w:val="ListParagraph"/>
        <w:numPr>
          <w:ilvl w:val="0"/>
          <w:numId w:val="2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Повећање јавних прихода</w:t>
      </w:r>
      <w:r w:rsidRPr="000067E9">
        <w:rPr>
          <w:rFonts w:ascii="Times New Roman" w:eastAsia="Times New Roman" w:hAnsi="Times New Roman" w:cs="Times New Roman"/>
          <w:kern w:val="0"/>
          <w:lang w:val="sr-Cyrl-CS"/>
          <w14:ligatures w14:val="none"/>
        </w:rPr>
        <w:br/>
        <w:t>Увођењем непокретности у катастар проширује се обухват пореске евиденције. Циљ је да се у року од</w:t>
      </w:r>
      <w:r w:rsidR="00A52B61" w:rsidRPr="000067E9">
        <w:rPr>
          <w:rFonts w:ascii="Times New Roman" w:eastAsia="Times New Roman" w:hAnsi="Times New Roman" w:cs="Times New Roman"/>
          <w:kern w:val="0"/>
          <w:lang w:val="sr-Cyrl-CS"/>
          <w14:ligatures w14:val="none"/>
        </w:rPr>
        <w:t xml:space="preserve"> пет</w:t>
      </w:r>
      <w:r w:rsidRPr="000067E9">
        <w:rPr>
          <w:rFonts w:ascii="Times New Roman" w:eastAsia="Times New Roman" w:hAnsi="Times New Roman" w:cs="Times New Roman"/>
          <w:kern w:val="0"/>
          <w:lang w:val="sr-Cyrl-CS"/>
          <w14:ligatures w14:val="none"/>
        </w:rPr>
        <w:t xml:space="preserve"> година број непокретности које су обухваћене порезом на имовину повећа за најмање </w:t>
      </w:r>
      <w:r w:rsidR="00A52B61" w:rsidRPr="000067E9">
        <w:rPr>
          <w:rFonts w:ascii="Times New Roman" w:eastAsia="Times New Roman" w:hAnsi="Times New Roman" w:cs="Times New Roman"/>
          <w:kern w:val="0"/>
          <w:lang w:val="sr-Cyrl-CS"/>
          <w14:ligatures w14:val="none"/>
        </w:rPr>
        <w:t>4</w:t>
      </w:r>
      <w:r w:rsidRPr="000067E9">
        <w:rPr>
          <w:rFonts w:ascii="Times New Roman" w:eastAsia="Times New Roman" w:hAnsi="Times New Roman" w:cs="Times New Roman"/>
          <w:kern w:val="0"/>
          <w:lang w:val="sr-Cyrl-CS"/>
          <w14:ligatures w14:val="none"/>
        </w:rPr>
        <w:t>0%, што ће довести до раста прихода локалних самоуправа</w:t>
      </w:r>
      <w:r w:rsidR="00512E20" w:rsidRPr="000067E9">
        <w:rPr>
          <w:rFonts w:ascii="Times New Roman" w:eastAsia="Times New Roman" w:hAnsi="Times New Roman" w:cs="Times New Roman"/>
          <w:kern w:val="0"/>
          <w:lang w:val="sr-Cyrl-CS"/>
          <w14:ligatures w14:val="none"/>
        </w:rPr>
        <w:t xml:space="preserve">. </w:t>
      </w:r>
      <w:r w:rsidRPr="000067E9">
        <w:rPr>
          <w:rFonts w:ascii="Times New Roman" w:eastAsia="Times New Roman" w:hAnsi="Times New Roman" w:cs="Times New Roman"/>
          <w:kern w:val="0"/>
          <w:lang w:val="sr-Cyrl-CS"/>
          <w14:ligatures w14:val="none"/>
        </w:rPr>
        <w:t>То ће омогућити стабилније финансирање јавних услуга и инфраструктурних инвестиција.</w:t>
      </w:r>
    </w:p>
    <w:p w14:paraId="31B9677C" w14:textId="464AE18B" w:rsidR="00F75907" w:rsidRPr="000067E9" w:rsidRDefault="00F75907" w:rsidP="00F125C8">
      <w:pPr>
        <w:pStyle w:val="ListParagraph"/>
        <w:numPr>
          <w:ilvl w:val="0"/>
          <w:numId w:val="2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Дигитализација и ефикасност јавне управе</w:t>
      </w:r>
      <w:r w:rsidRPr="000067E9">
        <w:rPr>
          <w:rFonts w:ascii="Times New Roman" w:eastAsia="Times New Roman" w:hAnsi="Times New Roman" w:cs="Times New Roman"/>
          <w:kern w:val="0"/>
          <w:lang w:val="sr-Cyrl-CS"/>
          <w14:ligatures w14:val="none"/>
        </w:rPr>
        <w:br/>
        <w:t>Циљ је да се у року од три године најмање 90% предмета обрађује у дигиталном облику. То подразумева успостављање јединствене електронске платформе за евиденцију, потпуну елиминацију папирне документације и транспарентно праћење статуса предмета. Ефекат ће бити бржи поступци, мањи ризик од корупције и веће поверење грађана у институције.</w:t>
      </w:r>
    </w:p>
    <w:p w14:paraId="62F27D80" w14:textId="22784C5C" w:rsidR="00F75907" w:rsidRPr="000067E9" w:rsidRDefault="00F75907" w:rsidP="00F125C8">
      <w:pPr>
        <w:pStyle w:val="ListParagraph"/>
        <w:numPr>
          <w:ilvl w:val="0"/>
          <w:numId w:val="2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Превенција нове нелегалне градње</w:t>
      </w:r>
      <w:r w:rsidRPr="000067E9">
        <w:rPr>
          <w:rFonts w:ascii="Times New Roman" w:eastAsia="Times New Roman" w:hAnsi="Times New Roman" w:cs="Times New Roman"/>
          <w:kern w:val="0"/>
          <w:lang w:val="sr-Cyrl-CS"/>
          <w14:ligatures w14:val="none"/>
        </w:rPr>
        <w:br/>
        <w:t xml:space="preserve">Циљ је да се у року од </w:t>
      </w:r>
      <w:r w:rsidR="000638F4" w:rsidRPr="000067E9">
        <w:rPr>
          <w:rFonts w:ascii="Times New Roman" w:eastAsia="Times New Roman" w:hAnsi="Times New Roman" w:cs="Times New Roman"/>
          <w:kern w:val="0"/>
          <w:lang w:val="sr-Cyrl-CS"/>
          <w14:ligatures w14:val="none"/>
        </w:rPr>
        <w:t>три</w:t>
      </w:r>
      <w:r w:rsidRPr="000067E9">
        <w:rPr>
          <w:rFonts w:ascii="Times New Roman" w:eastAsia="Times New Roman" w:hAnsi="Times New Roman" w:cs="Times New Roman"/>
          <w:kern w:val="0"/>
          <w:lang w:val="sr-Cyrl-CS"/>
          <w14:ligatures w14:val="none"/>
        </w:rPr>
        <w:t xml:space="preserve"> године успостави ефикасан систем инспекцијског надзора и санкција, који ће онемогућити прикључење на инфраструктуру и издавање дозвола за објекте који нису евидентирани. На овај начин нова нелегална градња биће сведена на минимум (до 5% од укупне нове градње).</w:t>
      </w:r>
    </w:p>
    <w:p w14:paraId="0BC57AA2" w14:textId="11A236BA" w:rsidR="00F75907" w:rsidRPr="000067E9" w:rsidRDefault="00F75907" w:rsidP="00F75907">
      <w:pPr>
        <w:shd w:val="clear" w:color="auto" w:fill="F2F2F2" w:themeFill="background1" w:themeFillShade="F2"/>
        <w:jc w:val="both"/>
        <w:rPr>
          <w:rFonts w:ascii="Times New Roman" w:hAnsi="Times New Roman" w:cs="Times New Roman"/>
          <w:b/>
          <w:bCs/>
          <w:i/>
          <w:iCs/>
          <w:lang w:val="sr-Cyrl-CS"/>
        </w:rPr>
      </w:pPr>
      <w:r w:rsidRPr="000067E9">
        <w:rPr>
          <w:rFonts w:ascii="Times New Roman" w:hAnsi="Times New Roman" w:cs="Times New Roman"/>
          <w:b/>
          <w:bCs/>
          <w:i/>
          <w:iCs/>
          <w:lang w:val="sr-Cyrl-CS"/>
        </w:rPr>
        <w:t>SMART карактеристике дефинисаних циљева</w:t>
      </w:r>
    </w:p>
    <w:p w14:paraId="31FE583E" w14:textId="77777777" w:rsidR="00F75907" w:rsidRPr="000067E9" w:rsidRDefault="00F75907" w:rsidP="00F125C8">
      <w:pPr>
        <w:pStyle w:val="ListParagraph"/>
        <w:numPr>
          <w:ilvl w:val="0"/>
          <w:numId w:val="2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Прецизност:</w:t>
      </w:r>
      <w:r w:rsidRPr="000067E9">
        <w:rPr>
          <w:rFonts w:ascii="Times New Roman" w:eastAsia="Times New Roman" w:hAnsi="Times New Roman" w:cs="Times New Roman"/>
          <w:kern w:val="0"/>
          <w:lang w:val="sr-Cyrl-CS"/>
          <w14:ligatures w14:val="none"/>
        </w:rPr>
        <w:t xml:space="preserve"> Циљеви су конкретни (упис, смањење спорова, дигитализација, приходи).</w:t>
      </w:r>
    </w:p>
    <w:p w14:paraId="058C0FA1" w14:textId="7AFC1559" w:rsidR="00F75907" w:rsidRPr="000067E9" w:rsidRDefault="00F75907" w:rsidP="00F125C8">
      <w:pPr>
        <w:pStyle w:val="ListParagraph"/>
        <w:numPr>
          <w:ilvl w:val="0"/>
          <w:numId w:val="2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Мерљивост:</w:t>
      </w:r>
      <w:r w:rsidRPr="000067E9">
        <w:rPr>
          <w:rFonts w:ascii="Times New Roman" w:eastAsia="Times New Roman" w:hAnsi="Times New Roman" w:cs="Times New Roman"/>
          <w:kern w:val="0"/>
          <w:lang w:val="sr-Cyrl-CS"/>
          <w14:ligatures w14:val="none"/>
        </w:rPr>
        <w:t xml:space="preserve"> Уведени су индикатори и проценти (80% уписа, 30% мање спорова, </w:t>
      </w:r>
      <w:r w:rsidR="00657EC1" w:rsidRPr="000067E9">
        <w:rPr>
          <w:rFonts w:ascii="Times New Roman" w:eastAsia="Times New Roman" w:hAnsi="Times New Roman" w:cs="Times New Roman"/>
          <w:kern w:val="0"/>
          <w:lang w:val="sr-Cyrl-CS"/>
          <w14:ligatures w14:val="none"/>
        </w:rPr>
        <w:t>4</w:t>
      </w:r>
      <w:r w:rsidRPr="000067E9">
        <w:rPr>
          <w:rFonts w:ascii="Times New Roman" w:eastAsia="Times New Roman" w:hAnsi="Times New Roman" w:cs="Times New Roman"/>
          <w:kern w:val="0"/>
          <w:lang w:val="sr-Cyrl-CS"/>
          <w14:ligatures w14:val="none"/>
        </w:rPr>
        <w:t>0% већи обухват пореске евиденције, 90% дигиталних предмета).</w:t>
      </w:r>
    </w:p>
    <w:p w14:paraId="69404371" w14:textId="2F104A0A" w:rsidR="00F75907" w:rsidRPr="000067E9" w:rsidRDefault="00F75907" w:rsidP="00F125C8">
      <w:pPr>
        <w:pStyle w:val="ListParagraph"/>
        <w:numPr>
          <w:ilvl w:val="0"/>
          <w:numId w:val="2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Остваривост:</w:t>
      </w:r>
      <w:r w:rsidRPr="000067E9">
        <w:rPr>
          <w:rFonts w:ascii="Times New Roman" w:eastAsia="Times New Roman" w:hAnsi="Times New Roman" w:cs="Times New Roman"/>
          <w:kern w:val="0"/>
          <w:lang w:val="sr-Cyrl-CS"/>
          <w14:ligatures w14:val="none"/>
        </w:rPr>
        <w:t xml:space="preserve"> Циљеви су амбициозни али реални, имајући</w:t>
      </w:r>
      <w:r w:rsidR="00EF703D" w:rsidRPr="000067E9">
        <w:rPr>
          <w:rFonts w:ascii="Times New Roman" w:eastAsia="Times New Roman" w:hAnsi="Times New Roman" w:cs="Times New Roman"/>
          <w:kern w:val="0"/>
          <w:lang w:val="sr-Cyrl-CS"/>
          <w14:ligatures w14:val="none"/>
        </w:rPr>
        <w:t xml:space="preserve"> у виду </w:t>
      </w:r>
      <w:r w:rsidRPr="000067E9">
        <w:rPr>
          <w:rFonts w:ascii="Times New Roman" w:eastAsia="Times New Roman" w:hAnsi="Times New Roman" w:cs="Times New Roman"/>
          <w:kern w:val="0"/>
          <w:lang w:val="sr-Cyrl-CS"/>
          <w14:ligatures w14:val="none"/>
        </w:rPr>
        <w:t>капацитете уз подршку дигитализације.</w:t>
      </w:r>
    </w:p>
    <w:p w14:paraId="6168297B" w14:textId="77777777" w:rsidR="00F75907" w:rsidRPr="000067E9" w:rsidRDefault="00F75907" w:rsidP="00F125C8">
      <w:pPr>
        <w:pStyle w:val="ListParagraph"/>
        <w:numPr>
          <w:ilvl w:val="0"/>
          <w:numId w:val="2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Релевантност:</w:t>
      </w:r>
      <w:r w:rsidRPr="000067E9">
        <w:rPr>
          <w:rFonts w:ascii="Times New Roman" w:eastAsia="Times New Roman" w:hAnsi="Times New Roman" w:cs="Times New Roman"/>
          <w:kern w:val="0"/>
          <w:lang w:val="sr-Cyrl-CS"/>
          <w14:ligatures w14:val="none"/>
        </w:rPr>
        <w:t xml:space="preserve"> Циљеви директно решавају кључне проблеме идентификоване у анализи.</w:t>
      </w:r>
    </w:p>
    <w:p w14:paraId="740C2EF2" w14:textId="3B65C1B9" w:rsidR="00F75907" w:rsidRPr="000067E9" w:rsidRDefault="00F75907" w:rsidP="00F125C8">
      <w:pPr>
        <w:pStyle w:val="ListParagraph"/>
        <w:numPr>
          <w:ilvl w:val="0"/>
          <w:numId w:val="2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Временска одређеност:</w:t>
      </w:r>
      <w:r w:rsidRPr="000067E9">
        <w:rPr>
          <w:rFonts w:ascii="Times New Roman" w:eastAsia="Times New Roman" w:hAnsi="Times New Roman" w:cs="Times New Roman"/>
          <w:kern w:val="0"/>
          <w:lang w:val="sr-Cyrl-CS"/>
          <w14:ligatures w14:val="none"/>
        </w:rPr>
        <w:t xml:space="preserve"> За сваки циљ је предвиђен рок</w:t>
      </w:r>
      <w:r w:rsidR="00E72F52" w:rsidRPr="000067E9">
        <w:rPr>
          <w:rFonts w:ascii="Times New Roman" w:eastAsia="Times New Roman" w:hAnsi="Times New Roman" w:cs="Times New Roman"/>
          <w:kern w:val="0"/>
          <w:lang w:val="sr-Cyrl-CS"/>
          <w14:ligatures w14:val="none"/>
        </w:rPr>
        <w:t>.</w:t>
      </w:r>
    </w:p>
    <w:p w14:paraId="5D38FECB" w14:textId="79FCE7A5" w:rsidR="006B4D5A" w:rsidRPr="000067E9" w:rsidRDefault="00F75907" w:rsidP="00390033">
      <w:pPr>
        <w:jc w:val="both"/>
        <w:rPr>
          <w:rFonts w:ascii="Times New Roman" w:hAnsi="Times New Roman" w:cs="Times New Roman"/>
          <w:i/>
          <w:iCs/>
          <w:lang w:val="sr-Cyrl-CS"/>
        </w:rPr>
      </w:pPr>
      <w:r w:rsidRPr="000067E9">
        <w:rPr>
          <w:rFonts w:ascii="Times New Roman" w:hAnsi="Times New Roman" w:cs="Times New Roman"/>
          <w:i/>
          <w:iCs/>
          <w:lang w:val="sr-Cyrl-CS"/>
        </w:rPr>
        <w:t>Табела 3. Циљеви, индикатори и рокови</w:t>
      </w:r>
    </w:p>
    <w:tbl>
      <w:tblPr>
        <w:tblW w:w="10530" w:type="dxa"/>
        <w:tblCellSpacing w:w="1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00"/>
        <w:gridCol w:w="2495"/>
        <w:gridCol w:w="1685"/>
        <w:gridCol w:w="1995"/>
        <w:gridCol w:w="575"/>
        <w:gridCol w:w="1980"/>
      </w:tblGrid>
      <w:tr w:rsidR="00657EC1" w:rsidRPr="000067E9" w14:paraId="0897FFEC" w14:textId="77777777" w:rsidTr="00512E20">
        <w:trPr>
          <w:tblHeader/>
          <w:tblCellSpacing w:w="15" w:type="dxa"/>
        </w:trPr>
        <w:tc>
          <w:tcPr>
            <w:tcW w:w="1755" w:type="dxa"/>
            <w:shd w:val="clear" w:color="auto" w:fill="F2F2F2" w:themeFill="background1" w:themeFillShade="F2"/>
            <w:vAlign w:val="center"/>
            <w:hideMark/>
          </w:tcPr>
          <w:p w14:paraId="5044CA06" w14:textId="77777777" w:rsidR="00F75907" w:rsidRPr="000067E9" w:rsidRDefault="00F75907" w:rsidP="00F75907">
            <w:pPr>
              <w:spacing w:after="0" w:line="240" w:lineRule="auto"/>
              <w:jc w:val="center"/>
              <w:rPr>
                <w:rFonts w:ascii="Times New Roman" w:eastAsia="Times New Roman" w:hAnsi="Times New Roman" w:cs="Times New Roman"/>
                <w:b/>
                <w:bCs/>
                <w:kern w:val="0"/>
                <w:sz w:val="22"/>
                <w:szCs w:val="22"/>
                <w:lang w:val="sr-Cyrl-CS"/>
                <w14:ligatures w14:val="none"/>
              </w:rPr>
            </w:pPr>
            <w:r w:rsidRPr="000067E9">
              <w:rPr>
                <w:rFonts w:ascii="Times New Roman" w:eastAsia="Times New Roman" w:hAnsi="Times New Roman" w:cs="Times New Roman"/>
                <w:b/>
                <w:bCs/>
                <w:kern w:val="0"/>
                <w:sz w:val="22"/>
                <w:szCs w:val="22"/>
                <w:lang w:val="sr-Cyrl-CS"/>
                <w14:ligatures w14:val="none"/>
              </w:rPr>
              <w:lastRenderedPageBreak/>
              <w:t>Циљ</w:t>
            </w:r>
          </w:p>
        </w:tc>
        <w:tc>
          <w:tcPr>
            <w:tcW w:w="2465" w:type="dxa"/>
            <w:shd w:val="clear" w:color="auto" w:fill="F2F2F2" w:themeFill="background1" w:themeFillShade="F2"/>
            <w:vAlign w:val="center"/>
            <w:hideMark/>
          </w:tcPr>
          <w:p w14:paraId="7A071773" w14:textId="77777777" w:rsidR="00F75907" w:rsidRPr="000067E9" w:rsidRDefault="00F75907" w:rsidP="00F75907">
            <w:pPr>
              <w:spacing w:after="0" w:line="240" w:lineRule="auto"/>
              <w:jc w:val="center"/>
              <w:rPr>
                <w:rFonts w:ascii="Times New Roman" w:eastAsia="Times New Roman" w:hAnsi="Times New Roman" w:cs="Times New Roman"/>
                <w:b/>
                <w:bCs/>
                <w:kern w:val="0"/>
                <w:sz w:val="22"/>
                <w:szCs w:val="22"/>
                <w:lang w:val="sr-Cyrl-CS"/>
                <w14:ligatures w14:val="none"/>
              </w:rPr>
            </w:pPr>
            <w:r w:rsidRPr="000067E9">
              <w:rPr>
                <w:rFonts w:ascii="Times New Roman" w:eastAsia="Times New Roman" w:hAnsi="Times New Roman" w:cs="Times New Roman"/>
                <w:b/>
                <w:bCs/>
                <w:kern w:val="0"/>
                <w:sz w:val="22"/>
                <w:szCs w:val="22"/>
                <w:lang w:val="sr-Cyrl-CS"/>
                <w14:ligatures w14:val="none"/>
              </w:rPr>
              <w:t>Индикатор</w:t>
            </w:r>
          </w:p>
        </w:tc>
        <w:tc>
          <w:tcPr>
            <w:tcW w:w="0" w:type="auto"/>
            <w:shd w:val="clear" w:color="auto" w:fill="F2F2F2" w:themeFill="background1" w:themeFillShade="F2"/>
            <w:vAlign w:val="center"/>
            <w:hideMark/>
          </w:tcPr>
          <w:p w14:paraId="7D1B9DB8" w14:textId="77777777" w:rsidR="00F75907" w:rsidRPr="000067E9" w:rsidRDefault="00F75907" w:rsidP="00F75907">
            <w:pPr>
              <w:spacing w:after="0" w:line="240" w:lineRule="auto"/>
              <w:jc w:val="center"/>
              <w:rPr>
                <w:rFonts w:ascii="Times New Roman" w:eastAsia="Times New Roman" w:hAnsi="Times New Roman" w:cs="Times New Roman"/>
                <w:b/>
                <w:bCs/>
                <w:kern w:val="0"/>
                <w:sz w:val="22"/>
                <w:szCs w:val="22"/>
                <w:lang w:val="sr-Cyrl-CS"/>
                <w14:ligatures w14:val="none"/>
              </w:rPr>
            </w:pPr>
            <w:r w:rsidRPr="000067E9">
              <w:rPr>
                <w:rFonts w:ascii="Times New Roman" w:eastAsia="Times New Roman" w:hAnsi="Times New Roman" w:cs="Times New Roman"/>
                <w:b/>
                <w:bCs/>
                <w:kern w:val="0"/>
                <w:sz w:val="22"/>
                <w:szCs w:val="22"/>
                <w:lang w:val="sr-Cyrl-CS"/>
                <w14:ligatures w14:val="none"/>
              </w:rPr>
              <w:t>Полазна вредност (2024)</w:t>
            </w:r>
          </w:p>
        </w:tc>
        <w:tc>
          <w:tcPr>
            <w:tcW w:w="1965" w:type="dxa"/>
            <w:shd w:val="clear" w:color="auto" w:fill="F2F2F2" w:themeFill="background1" w:themeFillShade="F2"/>
            <w:vAlign w:val="center"/>
            <w:hideMark/>
          </w:tcPr>
          <w:p w14:paraId="277EA14B" w14:textId="77777777" w:rsidR="00F75907" w:rsidRPr="000067E9" w:rsidRDefault="00F75907" w:rsidP="00F75907">
            <w:pPr>
              <w:spacing w:after="0" w:line="240" w:lineRule="auto"/>
              <w:jc w:val="center"/>
              <w:rPr>
                <w:rFonts w:ascii="Times New Roman" w:eastAsia="Times New Roman" w:hAnsi="Times New Roman" w:cs="Times New Roman"/>
                <w:b/>
                <w:bCs/>
                <w:kern w:val="0"/>
                <w:sz w:val="22"/>
                <w:szCs w:val="22"/>
                <w:lang w:val="sr-Cyrl-CS"/>
                <w14:ligatures w14:val="none"/>
              </w:rPr>
            </w:pPr>
            <w:r w:rsidRPr="000067E9">
              <w:rPr>
                <w:rFonts w:ascii="Times New Roman" w:eastAsia="Times New Roman" w:hAnsi="Times New Roman" w:cs="Times New Roman"/>
                <w:b/>
                <w:bCs/>
                <w:kern w:val="0"/>
                <w:sz w:val="22"/>
                <w:szCs w:val="22"/>
                <w:lang w:val="sr-Cyrl-CS"/>
                <w14:ligatures w14:val="none"/>
              </w:rPr>
              <w:t>Циљна вредност</w:t>
            </w:r>
          </w:p>
        </w:tc>
        <w:tc>
          <w:tcPr>
            <w:tcW w:w="515" w:type="dxa"/>
            <w:shd w:val="clear" w:color="auto" w:fill="F2F2F2" w:themeFill="background1" w:themeFillShade="F2"/>
            <w:vAlign w:val="center"/>
            <w:hideMark/>
          </w:tcPr>
          <w:p w14:paraId="3FFE810E" w14:textId="77777777" w:rsidR="00F75907" w:rsidRPr="000067E9" w:rsidRDefault="00F75907" w:rsidP="00F75907">
            <w:pPr>
              <w:spacing w:after="0" w:line="240" w:lineRule="auto"/>
              <w:jc w:val="center"/>
              <w:rPr>
                <w:rFonts w:ascii="Times New Roman" w:eastAsia="Times New Roman" w:hAnsi="Times New Roman" w:cs="Times New Roman"/>
                <w:b/>
                <w:bCs/>
                <w:kern w:val="0"/>
                <w:sz w:val="22"/>
                <w:szCs w:val="22"/>
                <w:lang w:val="sr-Cyrl-CS"/>
                <w14:ligatures w14:val="none"/>
              </w:rPr>
            </w:pPr>
            <w:r w:rsidRPr="000067E9">
              <w:rPr>
                <w:rFonts w:ascii="Times New Roman" w:eastAsia="Times New Roman" w:hAnsi="Times New Roman" w:cs="Times New Roman"/>
                <w:b/>
                <w:bCs/>
                <w:kern w:val="0"/>
                <w:sz w:val="22"/>
                <w:szCs w:val="22"/>
                <w:lang w:val="sr-Cyrl-CS"/>
                <w14:ligatures w14:val="none"/>
              </w:rPr>
              <w:t>Рок</w:t>
            </w:r>
          </w:p>
        </w:tc>
        <w:tc>
          <w:tcPr>
            <w:tcW w:w="1935" w:type="dxa"/>
            <w:shd w:val="clear" w:color="auto" w:fill="F2F2F2" w:themeFill="background1" w:themeFillShade="F2"/>
            <w:vAlign w:val="center"/>
            <w:hideMark/>
          </w:tcPr>
          <w:p w14:paraId="21A9C284" w14:textId="77777777" w:rsidR="00F75907" w:rsidRPr="000067E9" w:rsidRDefault="00F75907" w:rsidP="00F75907">
            <w:pPr>
              <w:spacing w:after="0" w:line="240" w:lineRule="auto"/>
              <w:jc w:val="center"/>
              <w:rPr>
                <w:rFonts w:ascii="Times New Roman" w:eastAsia="Times New Roman" w:hAnsi="Times New Roman" w:cs="Times New Roman"/>
                <w:b/>
                <w:bCs/>
                <w:kern w:val="0"/>
                <w:sz w:val="22"/>
                <w:szCs w:val="22"/>
                <w:lang w:val="sr-Cyrl-CS"/>
                <w14:ligatures w14:val="none"/>
              </w:rPr>
            </w:pPr>
            <w:r w:rsidRPr="000067E9">
              <w:rPr>
                <w:rFonts w:ascii="Times New Roman" w:eastAsia="Times New Roman" w:hAnsi="Times New Roman" w:cs="Times New Roman"/>
                <w:b/>
                <w:bCs/>
                <w:kern w:val="0"/>
                <w:sz w:val="22"/>
                <w:szCs w:val="22"/>
                <w:lang w:val="sr-Cyrl-CS"/>
                <w14:ligatures w14:val="none"/>
              </w:rPr>
              <w:t>Ефекат</w:t>
            </w:r>
          </w:p>
        </w:tc>
      </w:tr>
      <w:tr w:rsidR="00657EC1" w:rsidRPr="000067E9" w14:paraId="42FD3C8E" w14:textId="77777777" w:rsidTr="00512E20">
        <w:trPr>
          <w:tblCellSpacing w:w="15" w:type="dxa"/>
        </w:trPr>
        <w:tc>
          <w:tcPr>
            <w:tcW w:w="1755" w:type="dxa"/>
            <w:vAlign w:val="center"/>
            <w:hideMark/>
          </w:tcPr>
          <w:p w14:paraId="4A41BC87"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Масовна евиденција и упис непокретности</w:t>
            </w:r>
          </w:p>
        </w:tc>
        <w:tc>
          <w:tcPr>
            <w:tcW w:w="2465" w:type="dxa"/>
            <w:vAlign w:val="center"/>
            <w:hideMark/>
          </w:tcPr>
          <w:p w14:paraId="56EA5EEF"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Број новоуписаних непокретности у катастар</w:t>
            </w:r>
          </w:p>
        </w:tc>
        <w:tc>
          <w:tcPr>
            <w:tcW w:w="0" w:type="auto"/>
            <w:vAlign w:val="center"/>
            <w:hideMark/>
          </w:tcPr>
          <w:p w14:paraId="7848D322"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4,8 милиона непокретности ван евиденције (2,1 милион нелегалних + 2,7 милиона легалних али неуписаних)</w:t>
            </w:r>
          </w:p>
        </w:tc>
        <w:tc>
          <w:tcPr>
            <w:tcW w:w="1965" w:type="dxa"/>
            <w:vAlign w:val="center"/>
            <w:hideMark/>
          </w:tcPr>
          <w:p w14:paraId="1CD8B72A"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Упис најмање 3,8 милиона непокретности (≈80%)</w:t>
            </w:r>
          </w:p>
        </w:tc>
        <w:tc>
          <w:tcPr>
            <w:tcW w:w="515" w:type="dxa"/>
            <w:vAlign w:val="center"/>
            <w:hideMark/>
          </w:tcPr>
          <w:p w14:paraId="40F78AD1" w14:textId="144D3C13" w:rsidR="00F75907" w:rsidRPr="000067E9" w:rsidRDefault="00657EC1"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 xml:space="preserve">Крај </w:t>
            </w:r>
            <w:r w:rsidR="00F75907" w:rsidRPr="000067E9">
              <w:rPr>
                <w:rFonts w:ascii="Times New Roman" w:eastAsia="Times New Roman" w:hAnsi="Times New Roman" w:cs="Times New Roman"/>
                <w:kern w:val="0"/>
                <w:sz w:val="22"/>
                <w:szCs w:val="22"/>
                <w:lang w:val="sr-Cyrl-CS"/>
                <w14:ligatures w14:val="none"/>
              </w:rPr>
              <w:t>20</w:t>
            </w:r>
            <w:r w:rsidR="00512E20" w:rsidRPr="000067E9">
              <w:rPr>
                <w:rFonts w:ascii="Times New Roman" w:eastAsia="Times New Roman" w:hAnsi="Times New Roman" w:cs="Times New Roman"/>
                <w:kern w:val="0"/>
                <w:sz w:val="22"/>
                <w:szCs w:val="22"/>
                <w:lang w:val="sr-Cyrl-CS"/>
                <w14:ligatures w14:val="none"/>
              </w:rPr>
              <w:t>30</w:t>
            </w:r>
            <w:r w:rsidR="00F75907" w:rsidRPr="000067E9">
              <w:rPr>
                <w:rFonts w:ascii="Times New Roman" w:eastAsia="Times New Roman" w:hAnsi="Times New Roman" w:cs="Times New Roman"/>
                <w:kern w:val="0"/>
                <w:sz w:val="22"/>
                <w:szCs w:val="22"/>
                <w:lang w:val="sr-Cyrl-CS"/>
                <w14:ligatures w14:val="none"/>
              </w:rPr>
              <w:t>.</w:t>
            </w:r>
          </w:p>
        </w:tc>
        <w:tc>
          <w:tcPr>
            <w:tcW w:w="1935" w:type="dxa"/>
            <w:vAlign w:val="center"/>
            <w:hideMark/>
          </w:tcPr>
          <w:p w14:paraId="7395557B"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Јачање правне сигурности, укључивање непокретности у формални систем</w:t>
            </w:r>
          </w:p>
        </w:tc>
      </w:tr>
      <w:tr w:rsidR="00657EC1" w:rsidRPr="000067E9" w14:paraId="26274206" w14:textId="77777777" w:rsidTr="00512E20">
        <w:trPr>
          <w:tblCellSpacing w:w="15" w:type="dxa"/>
        </w:trPr>
        <w:tc>
          <w:tcPr>
            <w:tcW w:w="1755" w:type="dxa"/>
            <w:vAlign w:val="center"/>
            <w:hideMark/>
          </w:tcPr>
          <w:p w14:paraId="0808EA95"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Јачање правне сигурности</w:t>
            </w:r>
          </w:p>
        </w:tc>
        <w:tc>
          <w:tcPr>
            <w:tcW w:w="2465" w:type="dxa"/>
            <w:vAlign w:val="center"/>
            <w:hideMark/>
          </w:tcPr>
          <w:p w14:paraId="591C052F"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Број судских спорова у вези са власништвом над непокретностима</w:t>
            </w:r>
          </w:p>
        </w:tc>
        <w:tc>
          <w:tcPr>
            <w:tcW w:w="0" w:type="auto"/>
            <w:vAlign w:val="center"/>
            <w:hideMark/>
          </w:tcPr>
          <w:p w14:paraId="22FFB89D"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≈60.000 активних предмета пред судовима (процена 2023)</w:t>
            </w:r>
          </w:p>
        </w:tc>
        <w:tc>
          <w:tcPr>
            <w:tcW w:w="1965" w:type="dxa"/>
            <w:vAlign w:val="center"/>
            <w:hideMark/>
          </w:tcPr>
          <w:p w14:paraId="475A1F06"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Смањење за најмање 30% (≤42.000 предмета)</w:t>
            </w:r>
          </w:p>
        </w:tc>
        <w:tc>
          <w:tcPr>
            <w:tcW w:w="515" w:type="dxa"/>
            <w:vAlign w:val="center"/>
            <w:hideMark/>
          </w:tcPr>
          <w:p w14:paraId="676507AA" w14:textId="58B17CE4" w:rsidR="00F75907" w:rsidRPr="000067E9" w:rsidRDefault="00657EC1"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 xml:space="preserve">Крај </w:t>
            </w:r>
            <w:r w:rsidR="00F75907" w:rsidRPr="000067E9">
              <w:rPr>
                <w:rFonts w:ascii="Times New Roman" w:eastAsia="Times New Roman" w:hAnsi="Times New Roman" w:cs="Times New Roman"/>
                <w:kern w:val="0"/>
                <w:sz w:val="22"/>
                <w:szCs w:val="22"/>
                <w:lang w:val="sr-Cyrl-CS"/>
                <w14:ligatures w14:val="none"/>
              </w:rPr>
              <w:t>20</w:t>
            </w:r>
            <w:r w:rsidR="00512E20" w:rsidRPr="000067E9">
              <w:rPr>
                <w:rFonts w:ascii="Times New Roman" w:eastAsia="Times New Roman" w:hAnsi="Times New Roman" w:cs="Times New Roman"/>
                <w:kern w:val="0"/>
                <w:sz w:val="22"/>
                <w:szCs w:val="22"/>
                <w:lang w:val="sr-Cyrl-CS"/>
                <w14:ligatures w14:val="none"/>
              </w:rPr>
              <w:t>30</w:t>
            </w:r>
            <w:r w:rsidR="00F75907" w:rsidRPr="000067E9">
              <w:rPr>
                <w:rFonts w:ascii="Times New Roman" w:eastAsia="Times New Roman" w:hAnsi="Times New Roman" w:cs="Times New Roman"/>
                <w:kern w:val="0"/>
                <w:sz w:val="22"/>
                <w:szCs w:val="22"/>
                <w:lang w:val="sr-Cyrl-CS"/>
                <w14:ligatures w14:val="none"/>
              </w:rPr>
              <w:t>.</w:t>
            </w:r>
          </w:p>
        </w:tc>
        <w:tc>
          <w:tcPr>
            <w:tcW w:w="1935" w:type="dxa"/>
            <w:vAlign w:val="center"/>
            <w:hideMark/>
          </w:tcPr>
          <w:p w14:paraId="29E3E079"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Мањи број спорова, сигурнији промет непокретности</w:t>
            </w:r>
          </w:p>
        </w:tc>
      </w:tr>
      <w:tr w:rsidR="00657EC1" w:rsidRPr="000067E9" w14:paraId="556E4BAB" w14:textId="77777777" w:rsidTr="00512E20">
        <w:trPr>
          <w:tblCellSpacing w:w="15" w:type="dxa"/>
        </w:trPr>
        <w:tc>
          <w:tcPr>
            <w:tcW w:w="1755" w:type="dxa"/>
            <w:vAlign w:val="center"/>
            <w:hideMark/>
          </w:tcPr>
          <w:p w14:paraId="4B1C9F45"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Повећање јавних прихода</w:t>
            </w:r>
          </w:p>
        </w:tc>
        <w:tc>
          <w:tcPr>
            <w:tcW w:w="2465" w:type="dxa"/>
            <w:vAlign w:val="center"/>
            <w:hideMark/>
          </w:tcPr>
          <w:p w14:paraId="2416F1A9"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Број непокретности у систему пореза на имовину; приход од пореза на имовину</w:t>
            </w:r>
          </w:p>
        </w:tc>
        <w:tc>
          <w:tcPr>
            <w:tcW w:w="0" w:type="auto"/>
            <w:vAlign w:val="center"/>
            <w:hideMark/>
          </w:tcPr>
          <w:p w14:paraId="1F41A0D6" w14:textId="55F700FF"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≈4,9 милиона уписаних непокретности;)</w:t>
            </w:r>
          </w:p>
        </w:tc>
        <w:tc>
          <w:tcPr>
            <w:tcW w:w="1965" w:type="dxa"/>
            <w:vAlign w:val="center"/>
            <w:hideMark/>
          </w:tcPr>
          <w:p w14:paraId="33C3ED50" w14:textId="546FD4A0"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 xml:space="preserve">Повећати обухват пореске евиденције за најмање </w:t>
            </w:r>
            <w:r w:rsidR="00A52B61" w:rsidRPr="000067E9">
              <w:rPr>
                <w:rFonts w:ascii="Times New Roman" w:eastAsia="Times New Roman" w:hAnsi="Times New Roman" w:cs="Times New Roman"/>
                <w:kern w:val="0"/>
                <w:sz w:val="22"/>
                <w:szCs w:val="22"/>
                <w:lang w:val="sr-Cyrl-CS"/>
                <w14:ligatures w14:val="none"/>
              </w:rPr>
              <w:t>4</w:t>
            </w:r>
            <w:r w:rsidRPr="000067E9">
              <w:rPr>
                <w:rFonts w:ascii="Times New Roman" w:eastAsia="Times New Roman" w:hAnsi="Times New Roman" w:cs="Times New Roman"/>
                <w:kern w:val="0"/>
                <w:sz w:val="22"/>
                <w:szCs w:val="22"/>
                <w:lang w:val="sr-Cyrl-CS"/>
                <w14:ligatures w14:val="none"/>
              </w:rPr>
              <w:t xml:space="preserve">0% </w:t>
            </w:r>
          </w:p>
        </w:tc>
        <w:tc>
          <w:tcPr>
            <w:tcW w:w="515" w:type="dxa"/>
            <w:vAlign w:val="center"/>
            <w:hideMark/>
          </w:tcPr>
          <w:p w14:paraId="7E73D90B" w14:textId="74DAF4DE" w:rsidR="00F75907" w:rsidRPr="000067E9" w:rsidRDefault="00657EC1"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 xml:space="preserve">Крај </w:t>
            </w:r>
            <w:r w:rsidR="00F75907" w:rsidRPr="000067E9">
              <w:rPr>
                <w:rFonts w:ascii="Times New Roman" w:eastAsia="Times New Roman" w:hAnsi="Times New Roman" w:cs="Times New Roman"/>
                <w:kern w:val="0"/>
                <w:sz w:val="22"/>
                <w:szCs w:val="22"/>
                <w:lang w:val="sr-Cyrl-CS"/>
                <w14:ligatures w14:val="none"/>
              </w:rPr>
              <w:t>2030.</w:t>
            </w:r>
          </w:p>
        </w:tc>
        <w:tc>
          <w:tcPr>
            <w:tcW w:w="1935" w:type="dxa"/>
            <w:vAlign w:val="center"/>
            <w:hideMark/>
          </w:tcPr>
          <w:p w14:paraId="3D5A8A09"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Већи приходи локалних самоуправа за јавне услуге и инфраструктуру</w:t>
            </w:r>
          </w:p>
        </w:tc>
      </w:tr>
      <w:tr w:rsidR="00657EC1" w:rsidRPr="000067E9" w14:paraId="0089B065" w14:textId="77777777" w:rsidTr="00512E20">
        <w:trPr>
          <w:tblCellSpacing w:w="15" w:type="dxa"/>
        </w:trPr>
        <w:tc>
          <w:tcPr>
            <w:tcW w:w="1755" w:type="dxa"/>
            <w:vAlign w:val="center"/>
            <w:hideMark/>
          </w:tcPr>
          <w:p w14:paraId="0359B525"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Дигитализација и ефикасност</w:t>
            </w:r>
          </w:p>
        </w:tc>
        <w:tc>
          <w:tcPr>
            <w:tcW w:w="2465" w:type="dxa"/>
            <w:vAlign w:val="center"/>
            <w:hideMark/>
          </w:tcPr>
          <w:p w14:paraId="2386EDA3"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Удео предмета који се воде у електронском облику</w:t>
            </w:r>
          </w:p>
        </w:tc>
        <w:tc>
          <w:tcPr>
            <w:tcW w:w="0" w:type="auto"/>
            <w:vAlign w:val="center"/>
            <w:hideMark/>
          </w:tcPr>
          <w:p w14:paraId="0A574B9A"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Поступци углавном папирни; е-услуге ограничене</w:t>
            </w:r>
          </w:p>
        </w:tc>
        <w:tc>
          <w:tcPr>
            <w:tcW w:w="1965" w:type="dxa"/>
            <w:vAlign w:val="center"/>
            <w:hideMark/>
          </w:tcPr>
          <w:p w14:paraId="51FC0E10"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≥90% предмета дигитално обрађено</w:t>
            </w:r>
          </w:p>
        </w:tc>
        <w:tc>
          <w:tcPr>
            <w:tcW w:w="515" w:type="dxa"/>
            <w:vAlign w:val="center"/>
            <w:hideMark/>
          </w:tcPr>
          <w:p w14:paraId="4DB461B7" w14:textId="6F1130E5" w:rsidR="00F75907" w:rsidRPr="000067E9" w:rsidRDefault="00657EC1"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 xml:space="preserve">Крај </w:t>
            </w:r>
            <w:r w:rsidR="00F75907" w:rsidRPr="000067E9">
              <w:rPr>
                <w:rFonts w:ascii="Times New Roman" w:eastAsia="Times New Roman" w:hAnsi="Times New Roman" w:cs="Times New Roman"/>
                <w:kern w:val="0"/>
                <w:sz w:val="22"/>
                <w:szCs w:val="22"/>
                <w:lang w:val="sr-Cyrl-CS"/>
                <w14:ligatures w14:val="none"/>
              </w:rPr>
              <w:t>202</w:t>
            </w:r>
            <w:r w:rsidR="00512E20" w:rsidRPr="000067E9">
              <w:rPr>
                <w:rFonts w:ascii="Times New Roman" w:eastAsia="Times New Roman" w:hAnsi="Times New Roman" w:cs="Times New Roman"/>
                <w:kern w:val="0"/>
                <w:sz w:val="22"/>
                <w:szCs w:val="22"/>
                <w:lang w:val="sr-Cyrl-CS"/>
                <w14:ligatures w14:val="none"/>
              </w:rPr>
              <w:t>8</w:t>
            </w:r>
            <w:r w:rsidR="00F75907" w:rsidRPr="000067E9">
              <w:rPr>
                <w:rFonts w:ascii="Times New Roman" w:eastAsia="Times New Roman" w:hAnsi="Times New Roman" w:cs="Times New Roman"/>
                <w:kern w:val="0"/>
                <w:sz w:val="22"/>
                <w:szCs w:val="22"/>
                <w:lang w:val="sr-Cyrl-CS"/>
                <w14:ligatures w14:val="none"/>
              </w:rPr>
              <w:t>.</w:t>
            </w:r>
          </w:p>
        </w:tc>
        <w:tc>
          <w:tcPr>
            <w:tcW w:w="1935" w:type="dxa"/>
            <w:vAlign w:val="center"/>
            <w:hideMark/>
          </w:tcPr>
          <w:p w14:paraId="1C158485"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Бржи поступци, транспарентност, мање корупције</w:t>
            </w:r>
          </w:p>
        </w:tc>
      </w:tr>
      <w:tr w:rsidR="00657EC1" w:rsidRPr="000067E9" w14:paraId="4FD09F37" w14:textId="77777777" w:rsidTr="00512E20">
        <w:trPr>
          <w:tblCellSpacing w:w="15" w:type="dxa"/>
        </w:trPr>
        <w:tc>
          <w:tcPr>
            <w:tcW w:w="1755" w:type="dxa"/>
            <w:vAlign w:val="center"/>
            <w:hideMark/>
          </w:tcPr>
          <w:p w14:paraId="3D40D082"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Превенција нове нелегалне градње</w:t>
            </w:r>
          </w:p>
        </w:tc>
        <w:tc>
          <w:tcPr>
            <w:tcW w:w="2465" w:type="dxa"/>
            <w:vAlign w:val="center"/>
            <w:hideMark/>
          </w:tcPr>
          <w:p w14:paraId="7A8BDF72"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Број новоизграђених објеката без уписа; број извршених инспекцијских мера</w:t>
            </w:r>
          </w:p>
        </w:tc>
        <w:tc>
          <w:tcPr>
            <w:tcW w:w="0" w:type="auto"/>
            <w:vAlign w:val="center"/>
            <w:hideMark/>
          </w:tcPr>
          <w:p w14:paraId="63080402"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Недостатак систематичне евиденције; појава нових нелегалних објеката и након 2015.</w:t>
            </w:r>
          </w:p>
        </w:tc>
        <w:tc>
          <w:tcPr>
            <w:tcW w:w="1965" w:type="dxa"/>
            <w:vAlign w:val="center"/>
            <w:hideMark/>
          </w:tcPr>
          <w:p w14:paraId="458EBAA3"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Смањење нове нелегалне градње на минимум (≤5% од укупне градње годишње)</w:t>
            </w:r>
          </w:p>
        </w:tc>
        <w:tc>
          <w:tcPr>
            <w:tcW w:w="515" w:type="dxa"/>
            <w:vAlign w:val="center"/>
            <w:hideMark/>
          </w:tcPr>
          <w:p w14:paraId="0F9AC700" w14:textId="1BD53E51" w:rsidR="00F75907" w:rsidRPr="000067E9" w:rsidRDefault="00657EC1"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 xml:space="preserve">Крај </w:t>
            </w:r>
            <w:r w:rsidR="00F75907" w:rsidRPr="000067E9">
              <w:rPr>
                <w:rFonts w:ascii="Times New Roman" w:eastAsia="Times New Roman" w:hAnsi="Times New Roman" w:cs="Times New Roman"/>
                <w:kern w:val="0"/>
                <w:sz w:val="22"/>
                <w:szCs w:val="22"/>
                <w:lang w:val="sr-Cyrl-CS"/>
                <w14:ligatures w14:val="none"/>
              </w:rPr>
              <w:t>202</w:t>
            </w:r>
            <w:r w:rsidR="00512E20" w:rsidRPr="000067E9">
              <w:rPr>
                <w:rFonts w:ascii="Times New Roman" w:eastAsia="Times New Roman" w:hAnsi="Times New Roman" w:cs="Times New Roman"/>
                <w:kern w:val="0"/>
                <w:sz w:val="22"/>
                <w:szCs w:val="22"/>
                <w:lang w:val="sr-Cyrl-CS"/>
                <w14:ligatures w14:val="none"/>
              </w:rPr>
              <w:t>8</w:t>
            </w:r>
            <w:r w:rsidR="00F75907" w:rsidRPr="000067E9">
              <w:rPr>
                <w:rFonts w:ascii="Times New Roman" w:eastAsia="Times New Roman" w:hAnsi="Times New Roman" w:cs="Times New Roman"/>
                <w:kern w:val="0"/>
                <w:sz w:val="22"/>
                <w:szCs w:val="22"/>
                <w:lang w:val="sr-Cyrl-CS"/>
                <w14:ligatures w14:val="none"/>
              </w:rPr>
              <w:t>.</w:t>
            </w:r>
          </w:p>
        </w:tc>
        <w:tc>
          <w:tcPr>
            <w:tcW w:w="1935" w:type="dxa"/>
            <w:vAlign w:val="center"/>
            <w:hideMark/>
          </w:tcPr>
          <w:p w14:paraId="3FD0FEED" w14:textId="77777777" w:rsidR="00F75907" w:rsidRPr="000067E9" w:rsidRDefault="00F75907" w:rsidP="00F75907">
            <w:pPr>
              <w:spacing w:after="0" w:line="240" w:lineRule="auto"/>
              <w:rPr>
                <w:rFonts w:ascii="Times New Roman" w:eastAsia="Times New Roman" w:hAnsi="Times New Roman" w:cs="Times New Roman"/>
                <w:kern w:val="0"/>
                <w:sz w:val="22"/>
                <w:szCs w:val="22"/>
                <w:lang w:val="sr-Cyrl-CS"/>
                <w14:ligatures w14:val="none"/>
              </w:rPr>
            </w:pPr>
            <w:r w:rsidRPr="000067E9">
              <w:rPr>
                <w:rFonts w:ascii="Times New Roman" w:eastAsia="Times New Roman" w:hAnsi="Times New Roman" w:cs="Times New Roman"/>
                <w:kern w:val="0"/>
                <w:sz w:val="22"/>
                <w:szCs w:val="22"/>
                <w:lang w:val="sr-Cyrl-CS"/>
                <w14:ligatures w14:val="none"/>
              </w:rPr>
              <w:t>Ефикасан инспекцијски надзор, јачање урбанистичке дисциплине</w:t>
            </w:r>
          </w:p>
        </w:tc>
      </w:tr>
    </w:tbl>
    <w:p w14:paraId="0BA15A73" w14:textId="77777777" w:rsidR="006B4D5A" w:rsidRPr="000067E9" w:rsidRDefault="006B4D5A" w:rsidP="00390033">
      <w:pPr>
        <w:jc w:val="both"/>
        <w:rPr>
          <w:rFonts w:ascii="Times New Roman" w:hAnsi="Times New Roman" w:cs="Times New Roman"/>
          <w:lang w:val="sr-Cyrl-CS"/>
        </w:rPr>
      </w:pPr>
    </w:p>
    <w:p w14:paraId="5A996F2F"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2) Да ли је циљ који се постиже доношењем прописа усклађен са циљевима важећих планских докумената и приоритетним циљевима Владе?</w:t>
      </w:r>
    </w:p>
    <w:p w14:paraId="77943DDE" w14:textId="411939BA" w:rsidR="00D94FE9" w:rsidRPr="000067E9" w:rsidRDefault="00390033" w:rsidP="00D94FE9">
      <w:pPr>
        <w:jc w:val="both"/>
        <w:rPr>
          <w:rFonts w:ascii="Times New Roman" w:hAnsi="Times New Roman" w:cs="Times New Roman"/>
          <w:i/>
          <w:iCs/>
          <w:lang w:val="sr-Cyrl-CS"/>
        </w:rPr>
      </w:pPr>
      <w:r w:rsidRPr="000067E9">
        <w:rPr>
          <w:rFonts w:ascii="Times New Roman" w:hAnsi="Times New Roman" w:cs="Times New Roman"/>
          <w:i/>
          <w:iCs/>
          <w:lang w:val="sr-Cyrl-CS"/>
        </w:rPr>
        <w:t>Навести назив, циљ и меру планског документа и/или приоритетни циљ и резултат Владе (планиран Акционим планом за спровођење Програма Владе) који предвиђа доношење прописа. Навести разлоге уколико пропис одступа од циљева и/или мера предвиђених планским документима и приоритетних циљева и резултата Владе.</w:t>
      </w:r>
    </w:p>
    <w:p w14:paraId="7FC872D4" w14:textId="50DF9B36" w:rsidR="00DD387F" w:rsidRPr="000067E9" w:rsidRDefault="00DD387F" w:rsidP="00D94FE9">
      <w:pPr>
        <w:jc w:val="both"/>
        <w:rPr>
          <w:rFonts w:ascii="Times New Roman" w:hAnsi="Times New Roman" w:cs="Times New Roman"/>
          <w:b/>
          <w:bCs/>
          <w:u w:val="single"/>
          <w:lang w:val="sr-Cyrl-CS"/>
        </w:rPr>
      </w:pPr>
      <w:r w:rsidRPr="000067E9">
        <w:rPr>
          <w:rFonts w:ascii="Times New Roman" w:hAnsi="Times New Roman" w:cs="Times New Roman"/>
          <w:b/>
          <w:bCs/>
          <w:u w:val="single"/>
          <w:lang w:val="sr-Cyrl-CS"/>
        </w:rPr>
        <w:t>Одговори:</w:t>
      </w:r>
    </w:p>
    <w:p w14:paraId="4DC54577" w14:textId="5529B639" w:rsidR="00A12EDB" w:rsidRPr="000067E9" w:rsidRDefault="00A12EDB" w:rsidP="00A12EDB">
      <w:pPr>
        <w:shd w:val="clear" w:color="auto" w:fill="F2F2F2" w:themeFill="background1" w:themeFillShade="F2"/>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Документ: Акциони план за спровођење Програма Владе 2024–2027</w:t>
      </w:r>
    </w:p>
    <w:p w14:paraId="2406D0A1" w14:textId="77777777" w:rsidR="00A12EDB" w:rsidRPr="000067E9" w:rsidRDefault="00A12EDB" w:rsidP="00F125C8">
      <w:pPr>
        <w:numPr>
          <w:ilvl w:val="0"/>
          <w:numId w:val="23"/>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Приоритетни циљ 2.7:</w:t>
      </w:r>
      <w:r w:rsidRPr="000067E9">
        <w:rPr>
          <w:rFonts w:ascii="Times New Roman" w:eastAsia="Times New Roman" w:hAnsi="Times New Roman" w:cs="Times New Roman"/>
          <w:kern w:val="0"/>
          <w:lang w:val="sr-Cyrl-CS"/>
          <w14:ligatures w14:val="none"/>
        </w:rPr>
        <w:t xml:space="preserve"> Стварање предуслова за даљи развој тржишта непокретности.</w:t>
      </w:r>
    </w:p>
    <w:p w14:paraId="347E87A2" w14:textId="77777777" w:rsidR="00A12EDB" w:rsidRPr="000067E9" w:rsidRDefault="00A12EDB" w:rsidP="00F125C8">
      <w:pPr>
        <w:numPr>
          <w:ilvl w:val="0"/>
          <w:numId w:val="23"/>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Мера 2.7.1:</w:t>
      </w:r>
      <w:r w:rsidRPr="000067E9">
        <w:rPr>
          <w:rFonts w:ascii="Times New Roman" w:eastAsia="Times New Roman" w:hAnsi="Times New Roman" w:cs="Times New Roman"/>
          <w:kern w:val="0"/>
          <w:lang w:val="sr-Cyrl-CS"/>
          <w14:ligatures w14:val="none"/>
        </w:rPr>
        <w:t xml:space="preserve"> Спровођење уписа права својине на основу докумената насталих пре ступања на снагу Закона о поступку уписа у катастар непокретности и водова (конвалидација).</w:t>
      </w:r>
    </w:p>
    <w:p w14:paraId="4B2F9FDD" w14:textId="53831CCE" w:rsidR="00A12EDB" w:rsidRPr="000067E9" w:rsidRDefault="00A12EDB" w:rsidP="00A12EDB">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Веза са предлогом закона:</w:t>
      </w:r>
      <w:r w:rsidRPr="000067E9">
        <w:rPr>
          <w:rFonts w:ascii="Times New Roman" w:eastAsia="Times New Roman" w:hAnsi="Times New Roman" w:cs="Times New Roman"/>
          <w:kern w:val="0"/>
          <w:lang w:val="sr-Cyrl-CS"/>
          <w14:ligatures w14:val="none"/>
        </w:rPr>
        <w:t xml:space="preserve"> решавање „старих предмета</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xml:space="preserve"> без поновног комплетирања документације, убрзавање поступка и растерећење РГЗ и ЈЛС.</w:t>
      </w:r>
    </w:p>
    <w:p w14:paraId="240A4997" w14:textId="520F2BF3" w:rsidR="00782449" w:rsidRPr="000067E9" w:rsidRDefault="00782449" w:rsidP="00A12EDB">
      <w:pPr>
        <w:spacing w:before="100" w:beforeAutospacing="1" w:after="100" w:afterAutospacing="1" w:line="240" w:lineRule="auto"/>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ОСТАЛИ</w:t>
      </w:r>
      <w:r w:rsidR="00F516D6" w:rsidRPr="000067E9">
        <w:rPr>
          <w:rFonts w:ascii="Times New Roman" w:eastAsia="Times New Roman" w:hAnsi="Times New Roman" w:cs="Times New Roman"/>
          <w:b/>
          <w:bCs/>
          <w:kern w:val="0"/>
          <w:lang w:val="sr-Cyrl-CS"/>
          <w14:ligatures w14:val="none"/>
        </w:rPr>
        <w:t xml:space="preserve"> РЕЛЕВАНТНИ</w:t>
      </w:r>
      <w:r w:rsidRPr="000067E9">
        <w:rPr>
          <w:rFonts w:ascii="Times New Roman" w:eastAsia="Times New Roman" w:hAnsi="Times New Roman" w:cs="Times New Roman"/>
          <w:b/>
          <w:bCs/>
          <w:kern w:val="0"/>
          <w:lang w:val="sr-Cyrl-CS"/>
          <w14:ligatures w14:val="none"/>
        </w:rPr>
        <w:t xml:space="preserve"> ДОКУМЕНТИ</w:t>
      </w:r>
    </w:p>
    <w:p w14:paraId="7D14B607" w14:textId="24B4290B" w:rsidR="00A12EDB" w:rsidRPr="000067E9" w:rsidRDefault="00A12EDB" w:rsidP="00A12EDB">
      <w:pPr>
        <w:shd w:val="clear" w:color="auto" w:fill="F2F2F2" w:themeFill="background1" w:themeFillShade="F2"/>
        <w:spacing w:before="100" w:beforeAutospacing="1" w:after="100" w:afterAutospacing="1" w:line="240" w:lineRule="auto"/>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Документ: Експозе председника Владе проф. др Ђуре Мацута (април 2025)</w:t>
      </w:r>
    </w:p>
    <w:p w14:paraId="38FE01FA" w14:textId="250E5637" w:rsidR="00C95605" w:rsidRPr="000067E9" w:rsidRDefault="00C95605" w:rsidP="00C95605">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Линк: </w:t>
      </w:r>
      <w:hyperlink r:id="rId8" w:history="1">
        <w:r w:rsidRPr="000067E9">
          <w:rPr>
            <w:rStyle w:val="Hyperlink"/>
            <w:rFonts w:ascii="Times New Roman" w:eastAsia="Times New Roman" w:hAnsi="Times New Roman" w:cs="Times New Roman"/>
            <w:kern w:val="0"/>
            <w:lang w:val="sr-Cyrl-CS"/>
            <w14:ligatures w14:val="none"/>
          </w:rPr>
          <w:t>https://rsjp.gov.rs/wp-content/uploads/djuro-macuta-ekspoze150425.pdf</w:t>
        </w:r>
      </w:hyperlink>
      <w:r w:rsidRPr="000067E9">
        <w:rPr>
          <w:rFonts w:ascii="Times New Roman" w:eastAsia="Times New Roman" w:hAnsi="Times New Roman" w:cs="Times New Roman"/>
          <w:kern w:val="0"/>
          <w:lang w:val="sr-Cyrl-CS"/>
          <w14:ligatures w14:val="none"/>
        </w:rPr>
        <w:t xml:space="preserve"> </w:t>
      </w:r>
    </w:p>
    <w:p w14:paraId="25755400" w14:textId="381C83EE" w:rsidR="00E27004" w:rsidRPr="000067E9" w:rsidRDefault="00E27004" w:rsidP="00F125C8">
      <w:pPr>
        <w:numPr>
          <w:ilvl w:val="0"/>
          <w:numId w:val="2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Хармонизација и синергија, нове технологије (стр. 7):</w:t>
      </w:r>
      <w:r w:rsidRPr="000067E9">
        <w:rPr>
          <w:rFonts w:ascii="Times New Roman" w:eastAsia="Times New Roman" w:hAnsi="Times New Roman" w:cs="Times New Roman"/>
          <w:kern w:val="0"/>
          <w:lang w:val="sr-Cyrl-CS"/>
          <w14:ligatures w14:val="none"/>
        </w:rPr>
        <w:t xml:space="preserve"> посебно наглашена дигитализација, развој е-управе и информационих система.</w:t>
      </w:r>
    </w:p>
    <w:p w14:paraId="5666D811" w14:textId="2FFE1EAF" w:rsidR="00E27004" w:rsidRPr="000067E9" w:rsidRDefault="00E27004" w:rsidP="00F125C8">
      <w:pPr>
        <w:numPr>
          <w:ilvl w:val="0"/>
          <w:numId w:val="24"/>
        </w:numPr>
        <w:spacing w:before="100" w:beforeAutospacing="1" w:after="100" w:afterAutospacing="1" w:line="240" w:lineRule="auto"/>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Инфраструктура (стр. 15): истакнута је реформа законског оквира у области грађевине и инфраструктуре.</w:t>
      </w:r>
    </w:p>
    <w:p w14:paraId="79FA52ED" w14:textId="29B6AC21" w:rsidR="00A12EDB" w:rsidRPr="000067E9" w:rsidRDefault="002E4ABE" w:rsidP="00C95605">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i/>
          <w:iCs/>
          <w:kern w:val="0"/>
          <w:lang w:val="sr-Cyrl-CS"/>
          <w14:ligatures w14:val="none"/>
        </w:rPr>
        <w:t>Веза са новим законом:</w:t>
      </w:r>
      <w:r w:rsidRPr="000067E9">
        <w:rPr>
          <w:rFonts w:ascii="Times New Roman" w:eastAsia="Times New Roman" w:hAnsi="Times New Roman" w:cs="Times New Roman"/>
          <w:kern w:val="0"/>
          <w:lang w:val="sr-Cyrl-CS"/>
          <w14:ligatures w14:val="none"/>
        </w:rPr>
        <w:t xml:space="preserve"> успостављање дигиталне евиденције непокретности, масовни упис и превенција нелегалне градње у потпуности су у складу са прокламованим приоритетима Владе.</w:t>
      </w:r>
    </w:p>
    <w:p w14:paraId="7B84C51D" w14:textId="1DB3E052" w:rsidR="00D94FE9" w:rsidRPr="000067E9" w:rsidRDefault="001F690C" w:rsidP="001F690C">
      <w:pPr>
        <w:shd w:val="clear" w:color="auto" w:fill="F2F2F2" w:themeFill="background1" w:themeFillShade="F2"/>
        <w:spacing w:before="100" w:beforeAutospacing="1" w:after="100" w:afterAutospacing="1" w:line="240" w:lineRule="auto"/>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 xml:space="preserve">Документ: </w:t>
      </w:r>
      <w:r w:rsidR="00D94FE9" w:rsidRPr="000067E9">
        <w:rPr>
          <w:rFonts w:ascii="Times New Roman" w:eastAsia="Times New Roman" w:hAnsi="Times New Roman" w:cs="Times New Roman"/>
          <w:b/>
          <w:bCs/>
          <w:kern w:val="0"/>
          <w:lang w:val="sr-Cyrl-CS"/>
          <w14:ligatures w14:val="none"/>
        </w:rPr>
        <w:t>Стратегија одрживог урбаног развоја Србије до 2030</w:t>
      </w:r>
    </w:p>
    <w:p w14:paraId="1042282C" w14:textId="3C11CEB2" w:rsidR="00D94FE9" w:rsidRPr="000067E9" w:rsidRDefault="001F690C" w:rsidP="00DD387F">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Линк</w:t>
      </w:r>
      <w:r w:rsidR="00D94FE9" w:rsidRPr="000067E9">
        <w:rPr>
          <w:rFonts w:ascii="Times New Roman" w:eastAsia="Times New Roman" w:hAnsi="Times New Roman" w:cs="Times New Roman"/>
          <w:b/>
          <w:bCs/>
          <w:kern w:val="0"/>
          <w:lang w:val="sr-Cyrl-CS"/>
          <w14:ligatures w14:val="none"/>
        </w:rPr>
        <w:t>:</w:t>
      </w:r>
      <w:r w:rsidR="00D94FE9" w:rsidRPr="000067E9">
        <w:rPr>
          <w:rFonts w:ascii="Times New Roman" w:eastAsia="Times New Roman" w:hAnsi="Times New Roman" w:cs="Times New Roman"/>
          <w:kern w:val="0"/>
          <w:lang w:val="sr-Cyrl-CS"/>
          <w14:ligatures w14:val="none"/>
        </w:rPr>
        <w:t xml:space="preserve"> </w:t>
      </w:r>
      <w:hyperlink r:id="rId9" w:tgtFrame="_new" w:history="1">
        <w:r w:rsidR="00D94FE9" w:rsidRPr="000067E9">
          <w:rPr>
            <w:rFonts w:ascii="Times New Roman" w:eastAsia="Times New Roman" w:hAnsi="Times New Roman" w:cs="Times New Roman"/>
            <w:color w:val="0000FF"/>
            <w:kern w:val="0"/>
            <w:u w:val="single"/>
            <w:lang w:val="sr-Cyrl-CS"/>
            <w14:ligatures w14:val="none"/>
          </w:rPr>
          <w:t>Стратегија одрживог урбаног развоја Републике Србије до 2030</w:t>
        </w:r>
      </w:hyperlink>
      <w:r w:rsidR="00D94FE9" w:rsidRPr="000067E9">
        <w:rPr>
          <w:rFonts w:ascii="Times New Roman" w:eastAsia="Times New Roman" w:hAnsi="Times New Roman" w:cs="Times New Roman"/>
          <w:kern w:val="0"/>
          <w:lang w:val="sr-Cyrl-CS"/>
          <w14:ligatures w14:val="none"/>
        </w:rPr>
        <w:t xml:space="preserve"> („Службени гласник РС</w:t>
      </w:r>
      <w:r w:rsidR="000067E9">
        <w:rPr>
          <w:rFonts w:ascii="Times New Roman" w:eastAsia="Times New Roman" w:hAnsi="Times New Roman" w:cs="Times New Roman"/>
          <w:kern w:val="0"/>
          <w:lang w:val="sr-Cyrl-CS"/>
          <w14:ligatures w14:val="none"/>
        </w:rPr>
        <w:t>”</w:t>
      </w:r>
      <w:r w:rsidR="00D94FE9" w:rsidRPr="000067E9">
        <w:rPr>
          <w:rFonts w:ascii="Times New Roman" w:eastAsia="Times New Roman" w:hAnsi="Times New Roman" w:cs="Times New Roman"/>
          <w:kern w:val="0"/>
          <w:lang w:val="sr-Cyrl-CS"/>
          <w14:ligatures w14:val="none"/>
        </w:rPr>
        <w:t>, бр. 47/19)..</w:t>
      </w:r>
    </w:p>
    <w:p w14:paraId="1F4E01F3"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3) На основу ког показатеља учинка се утврђује да ли је дошло до постизања циља?</w:t>
      </w:r>
    </w:p>
    <w:p w14:paraId="0EAD8F36" w14:textId="4B6C543F"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Одредити мерљив показатељ учинка на основу ког се прати степен постизања циља и његову почетну и циљну вредност. Уколико није могуће одредити квантитативни показатељ учинка, потребно је навести разлоге због којих то није могуће и одредити квалитативни показатељ учинка.</w:t>
      </w:r>
    </w:p>
    <w:p w14:paraId="15E8D46C" w14:textId="05EB9E9B" w:rsidR="00DD387F" w:rsidRPr="000067E9" w:rsidRDefault="00DD387F" w:rsidP="00390033">
      <w:pPr>
        <w:jc w:val="both"/>
        <w:rPr>
          <w:rFonts w:ascii="Times New Roman" w:hAnsi="Times New Roman" w:cs="Times New Roman"/>
          <w:b/>
          <w:bCs/>
          <w:u w:val="single"/>
          <w:lang w:val="sr-Cyrl-CS"/>
        </w:rPr>
      </w:pPr>
      <w:r w:rsidRPr="000067E9">
        <w:rPr>
          <w:rFonts w:ascii="Times New Roman" w:hAnsi="Times New Roman" w:cs="Times New Roman"/>
          <w:b/>
          <w:bCs/>
          <w:u w:val="single"/>
          <w:lang w:val="sr-Cyrl-CS"/>
        </w:rPr>
        <w:t>Одговори:</w:t>
      </w:r>
    </w:p>
    <w:p w14:paraId="6A00E4EC" w14:textId="77777777" w:rsidR="00DD387F" w:rsidRPr="000067E9" w:rsidRDefault="00DD387F" w:rsidP="00DD387F">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Постизање циљева Закона мери се комбинацијом </w:t>
      </w:r>
      <w:r w:rsidRPr="000067E9">
        <w:rPr>
          <w:rFonts w:ascii="Times New Roman" w:eastAsia="Times New Roman" w:hAnsi="Times New Roman" w:cs="Times New Roman"/>
          <w:b/>
          <w:bCs/>
          <w:kern w:val="0"/>
          <w:lang w:val="sr-Cyrl-CS"/>
          <w14:ligatures w14:val="none"/>
        </w:rPr>
        <w:t>квантитативних</w:t>
      </w:r>
      <w:r w:rsidRPr="000067E9">
        <w:rPr>
          <w:rFonts w:ascii="Times New Roman" w:eastAsia="Times New Roman" w:hAnsi="Times New Roman" w:cs="Times New Roman"/>
          <w:kern w:val="0"/>
          <w:lang w:val="sr-Cyrl-CS"/>
          <w14:ligatures w14:val="none"/>
        </w:rPr>
        <w:t xml:space="preserve"> и </w:t>
      </w:r>
      <w:r w:rsidRPr="000067E9">
        <w:rPr>
          <w:rFonts w:ascii="Times New Roman" w:eastAsia="Times New Roman" w:hAnsi="Times New Roman" w:cs="Times New Roman"/>
          <w:b/>
          <w:bCs/>
          <w:kern w:val="0"/>
          <w:lang w:val="sr-Cyrl-CS"/>
          <w14:ligatures w14:val="none"/>
        </w:rPr>
        <w:t>квалитативних</w:t>
      </w:r>
      <w:r w:rsidRPr="000067E9">
        <w:rPr>
          <w:rFonts w:ascii="Times New Roman" w:eastAsia="Times New Roman" w:hAnsi="Times New Roman" w:cs="Times New Roman"/>
          <w:kern w:val="0"/>
          <w:lang w:val="sr-Cyrl-CS"/>
          <w14:ligatures w14:val="none"/>
        </w:rPr>
        <w:t xml:space="preserve"> показатеља. За сваку област дефинисан је мерљив индикатор са полазном и циљном вредношћу.</w:t>
      </w:r>
    </w:p>
    <w:p w14:paraId="3F5B1BD5" w14:textId="77777777" w:rsidR="00DD387F" w:rsidRPr="000067E9" w:rsidRDefault="00DD387F" w:rsidP="00DD387F">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1. Масовна евиденција и упис непокретности</w:t>
      </w:r>
    </w:p>
    <w:p w14:paraId="25479C03" w14:textId="77777777" w:rsidR="00DD387F" w:rsidRPr="000067E9" w:rsidRDefault="00DD387F" w:rsidP="00F125C8">
      <w:pPr>
        <w:numPr>
          <w:ilvl w:val="0"/>
          <w:numId w:val="2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Показатељ:</w:t>
      </w:r>
      <w:r w:rsidRPr="000067E9">
        <w:rPr>
          <w:rFonts w:ascii="Times New Roman" w:eastAsia="Times New Roman" w:hAnsi="Times New Roman" w:cs="Times New Roman"/>
          <w:kern w:val="0"/>
          <w:lang w:val="sr-Cyrl-CS"/>
          <w14:ligatures w14:val="none"/>
        </w:rPr>
        <w:t xml:space="preserve"> број новоуписаних непокретности у катастар.</w:t>
      </w:r>
    </w:p>
    <w:p w14:paraId="4738EC91" w14:textId="77777777" w:rsidR="00DD387F" w:rsidRPr="000067E9" w:rsidRDefault="00DD387F" w:rsidP="00F125C8">
      <w:pPr>
        <w:numPr>
          <w:ilvl w:val="0"/>
          <w:numId w:val="2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Почетна вредност (2024):</w:t>
      </w:r>
      <w:r w:rsidRPr="000067E9">
        <w:rPr>
          <w:rFonts w:ascii="Times New Roman" w:eastAsia="Times New Roman" w:hAnsi="Times New Roman" w:cs="Times New Roman"/>
          <w:kern w:val="0"/>
          <w:lang w:val="sr-Cyrl-CS"/>
          <w14:ligatures w14:val="none"/>
        </w:rPr>
        <w:t xml:space="preserve"> ≈ 4,8 милиона непокретности ван евиденције (2,1 милион нелегалних + 2,7 милиона легалних али неуписаних) .</w:t>
      </w:r>
    </w:p>
    <w:p w14:paraId="6DD84978" w14:textId="77777777" w:rsidR="00DD387F" w:rsidRPr="000067E9" w:rsidRDefault="00DD387F" w:rsidP="00F125C8">
      <w:pPr>
        <w:numPr>
          <w:ilvl w:val="0"/>
          <w:numId w:val="2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Циљна вредност (2030):</w:t>
      </w:r>
      <w:r w:rsidRPr="000067E9">
        <w:rPr>
          <w:rFonts w:ascii="Times New Roman" w:eastAsia="Times New Roman" w:hAnsi="Times New Roman" w:cs="Times New Roman"/>
          <w:kern w:val="0"/>
          <w:lang w:val="sr-Cyrl-CS"/>
          <w14:ligatures w14:val="none"/>
        </w:rPr>
        <w:t xml:space="preserve"> најмање 3,8 милиона новоуписаних непокретности (≈80%).</w:t>
      </w:r>
    </w:p>
    <w:p w14:paraId="1D8775C9" w14:textId="77777777" w:rsidR="00DD387F" w:rsidRPr="000067E9" w:rsidRDefault="00DD387F" w:rsidP="00DD387F">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2. Јачање правне сигурности</w:t>
      </w:r>
    </w:p>
    <w:p w14:paraId="70BE56CA" w14:textId="77777777" w:rsidR="00DD387F" w:rsidRPr="000067E9" w:rsidRDefault="00DD387F" w:rsidP="00F125C8">
      <w:pPr>
        <w:numPr>
          <w:ilvl w:val="0"/>
          <w:numId w:val="2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Показатељ:</w:t>
      </w:r>
      <w:r w:rsidRPr="000067E9">
        <w:rPr>
          <w:rFonts w:ascii="Times New Roman" w:eastAsia="Times New Roman" w:hAnsi="Times New Roman" w:cs="Times New Roman"/>
          <w:kern w:val="0"/>
          <w:lang w:val="sr-Cyrl-CS"/>
          <w14:ligatures w14:val="none"/>
        </w:rPr>
        <w:t xml:space="preserve"> број судских спорова у вези са власништвом непокретности.</w:t>
      </w:r>
    </w:p>
    <w:p w14:paraId="51147B1E" w14:textId="77777777" w:rsidR="00DD387F" w:rsidRPr="000067E9" w:rsidRDefault="00DD387F" w:rsidP="00F125C8">
      <w:pPr>
        <w:numPr>
          <w:ilvl w:val="0"/>
          <w:numId w:val="2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Почетна вредност (2023):</w:t>
      </w:r>
      <w:r w:rsidRPr="000067E9">
        <w:rPr>
          <w:rFonts w:ascii="Times New Roman" w:eastAsia="Times New Roman" w:hAnsi="Times New Roman" w:cs="Times New Roman"/>
          <w:kern w:val="0"/>
          <w:lang w:val="sr-Cyrl-CS"/>
          <w14:ligatures w14:val="none"/>
        </w:rPr>
        <w:t xml:space="preserve"> ≈ 60.000 активних предмета пред судовима (процена на основу статистике Министарства правде и НАЛЕД анализе).</w:t>
      </w:r>
    </w:p>
    <w:p w14:paraId="19C411EE" w14:textId="77777777" w:rsidR="00DD387F" w:rsidRPr="000067E9" w:rsidRDefault="00DD387F" w:rsidP="00F125C8">
      <w:pPr>
        <w:numPr>
          <w:ilvl w:val="0"/>
          <w:numId w:val="2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Циљна вредност (2030):</w:t>
      </w:r>
      <w:r w:rsidRPr="000067E9">
        <w:rPr>
          <w:rFonts w:ascii="Times New Roman" w:eastAsia="Times New Roman" w:hAnsi="Times New Roman" w:cs="Times New Roman"/>
          <w:kern w:val="0"/>
          <w:lang w:val="sr-Cyrl-CS"/>
          <w14:ligatures w14:val="none"/>
        </w:rPr>
        <w:t xml:space="preserve"> смањење за ≥30% (≤ 42.000 предмета).</w:t>
      </w:r>
    </w:p>
    <w:p w14:paraId="11F09DBF" w14:textId="77777777" w:rsidR="00DD387F" w:rsidRPr="000067E9" w:rsidRDefault="00DD387F" w:rsidP="00DD387F">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3. Повећање јавних прихода</w:t>
      </w:r>
    </w:p>
    <w:p w14:paraId="56E06A66" w14:textId="77777777" w:rsidR="00DD387F" w:rsidRPr="000067E9" w:rsidRDefault="00DD387F" w:rsidP="00F125C8">
      <w:pPr>
        <w:numPr>
          <w:ilvl w:val="0"/>
          <w:numId w:val="2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Показатељ:</w:t>
      </w:r>
      <w:r w:rsidRPr="000067E9">
        <w:rPr>
          <w:rFonts w:ascii="Times New Roman" w:eastAsia="Times New Roman" w:hAnsi="Times New Roman" w:cs="Times New Roman"/>
          <w:kern w:val="0"/>
          <w:lang w:val="sr-Cyrl-CS"/>
          <w14:ligatures w14:val="none"/>
        </w:rPr>
        <w:t xml:space="preserve"> број непокретности у систему пореза на имовину и укупан приход од пореза на имовину.</w:t>
      </w:r>
    </w:p>
    <w:p w14:paraId="7A5EA5DD" w14:textId="664D4358" w:rsidR="00DD387F" w:rsidRPr="000067E9" w:rsidRDefault="00DD387F" w:rsidP="00F125C8">
      <w:pPr>
        <w:numPr>
          <w:ilvl w:val="0"/>
          <w:numId w:val="2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Почетна вредност (2023):</w:t>
      </w:r>
      <w:r w:rsidRPr="000067E9">
        <w:rPr>
          <w:rFonts w:ascii="Times New Roman" w:eastAsia="Times New Roman" w:hAnsi="Times New Roman" w:cs="Times New Roman"/>
          <w:kern w:val="0"/>
          <w:lang w:val="sr-Cyrl-CS"/>
          <w14:ligatures w14:val="none"/>
        </w:rPr>
        <w:t xml:space="preserve"> ≈ 4,9 милиона непокретности обухваћених евиденцијом; </w:t>
      </w:r>
    </w:p>
    <w:p w14:paraId="1C0E152F" w14:textId="2BA77068" w:rsidR="00DD387F" w:rsidRPr="000067E9" w:rsidRDefault="00DD387F" w:rsidP="00F125C8">
      <w:pPr>
        <w:numPr>
          <w:ilvl w:val="0"/>
          <w:numId w:val="2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Циљна вредност (2030):</w:t>
      </w:r>
      <w:r w:rsidRPr="000067E9">
        <w:rPr>
          <w:rFonts w:ascii="Times New Roman" w:eastAsia="Times New Roman" w:hAnsi="Times New Roman" w:cs="Times New Roman"/>
          <w:kern w:val="0"/>
          <w:lang w:val="sr-Cyrl-CS"/>
          <w14:ligatures w14:val="none"/>
        </w:rPr>
        <w:t xml:space="preserve"> повећање обухвата за ≥40%;</w:t>
      </w:r>
    </w:p>
    <w:p w14:paraId="634F7654" w14:textId="77777777" w:rsidR="00DD387F" w:rsidRPr="000067E9" w:rsidRDefault="00DD387F" w:rsidP="00927B22">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4. Дигитализација и ефикасност јавне управе</w:t>
      </w:r>
    </w:p>
    <w:p w14:paraId="7A7B4E94" w14:textId="77777777" w:rsidR="00DD387F" w:rsidRPr="000067E9" w:rsidRDefault="00DD387F" w:rsidP="00F125C8">
      <w:pPr>
        <w:numPr>
          <w:ilvl w:val="0"/>
          <w:numId w:val="2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Показатељ:</w:t>
      </w:r>
      <w:r w:rsidRPr="000067E9">
        <w:rPr>
          <w:rFonts w:ascii="Times New Roman" w:eastAsia="Times New Roman" w:hAnsi="Times New Roman" w:cs="Times New Roman"/>
          <w:kern w:val="0"/>
          <w:lang w:val="sr-Cyrl-CS"/>
          <w14:ligatures w14:val="none"/>
        </w:rPr>
        <w:t xml:space="preserve"> удео предмета који се воде у електронском облику.</w:t>
      </w:r>
    </w:p>
    <w:p w14:paraId="67826A57" w14:textId="77777777" w:rsidR="00DD387F" w:rsidRPr="000067E9" w:rsidRDefault="00DD387F" w:rsidP="00F125C8">
      <w:pPr>
        <w:numPr>
          <w:ilvl w:val="0"/>
          <w:numId w:val="2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Почетна вредност (2024):</w:t>
      </w:r>
      <w:r w:rsidRPr="000067E9">
        <w:rPr>
          <w:rFonts w:ascii="Times New Roman" w:eastAsia="Times New Roman" w:hAnsi="Times New Roman" w:cs="Times New Roman"/>
          <w:kern w:val="0"/>
          <w:lang w:val="sr-Cyrl-CS"/>
          <w14:ligatures w14:val="none"/>
        </w:rPr>
        <w:t xml:space="preserve"> поступци се углавном воде у папирној форми; ограничени е-сервиси.</w:t>
      </w:r>
    </w:p>
    <w:p w14:paraId="11367F13" w14:textId="77777777" w:rsidR="00DD387F" w:rsidRPr="000067E9" w:rsidRDefault="00DD387F" w:rsidP="00F125C8">
      <w:pPr>
        <w:numPr>
          <w:ilvl w:val="0"/>
          <w:numId w:val="2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Циљна вредност (2028):</w:t>
      </w:r>
      <w:r w:rsidRPr="000067E9">
        <w:rPr>
          <w:rFonts w:ascii="Times New Roman" w:eastAsia="Times New Roman" w:hAnsi="Times New Roman" w:cs="Times New Roman"/>
          <w:kern w:val="0"/>
          <w:lang w:val="sr-Cyrl-CS"/>
          <w14:ligatures w14:val="none"/>
        </w:rPr>
        <w:t xml:space="preserve"> ≥90% предмета дигитално обрађено.</w:t>
      </w:r>
    </w:p>
    <w:p w14:paraId="72B5ABDB" w14:textId="77777777" w:rsidR="00DD387F" w:rsidRPr="000067E9" w:rsidRDefault="00DD387F" w:rsidP="00927B22">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5. Превенција нове нелегалне градње</w:t>
      </w:r>
    </w:p>
    <w:p w14:paraId="3E8ED3FD" w14:textId="77777777" w:rsidR="00DD387F" w:rsidRPr="000067E9" w:rsidRDefault="00DD387F" w:rsidP="00F125C8">
      <w:pPr>
        <w:numPr>
          <w:ilvl w:val="0"/>
          <w:numId w:val="2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Показатељ:</w:t>
      </w:r>
      <w:r w:rsidRPr="000067E9">
        <w:rPr>
          <w:rFonts w:ascii="Times New Roman" w:eastAsia="Times New Roman" w:hAnsi="Times New Roman" w:cs="Times New Roman"/>
          <w:kern w:val="0"/>
          <w:lang w:val="sr-Cyrl-CS"/>
          <w14:ligatures w14:val="none"/>
        </w:rPr>
        <w:t xml:space="preserve"> број новоизграђених објеката без уписа у катастар (процентуални удео у односу на укупну нову градњу).</w:t>
      </w:r>
    </w:p>
    <w:p w14:paraId="08676C40" w14:textId="77777777" w:rsidR="00DD387F" w:rsidRPr="000067E9" w:rsidRDefault="00DD387F" w:rsidP="00F125C8">
      <w:pPr>
        <w:numPr>
          <w:ilvl w:val="0"/>
          <w:numId w:val="2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Почетна вредност (2024):</w:t>
      </w:r>
      <w:r w:rsidRPr="000067E9">
        <w:rPr>
          <w:rFonts w:ascii="Times New Roman" w:eastAsia="Times New Roman" w:hAnsi="Times New Roman" w:cs="Times New Roman"/>
          <w:kern w:val="0"/>
          <w:lang w:val="sr-Cyrl-CS"/>
          <w14:ligatures w14:val="none"/>
        </w:rPr>
        <w:t xml:space="preserve"> не постоји систематизована евиденција; процене указују да је и након 2015. настављена нелегална градња.</w:t>
      </w:r>
    </w:p>
    <w:p w14:paraId="564CE443" w14:textId="77777777" w:rsidR="009F0A15" w:rsidRPr="000067E9" w:rsidRDefault="00DD387F" w:rsidP="00F125C8">
      <w:pPr>
        <w:numPr>
          <w:ilvl w:val="0"/>
          <w:numId w:val="2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Циљна вредност (2028):</w:t>
      </w:r>
      <w:r w:rsidRPr="000067E9">
        <w:rPr>
          <w:rFonts w:ascii="Times New Roman" w:eastAsia="Times New Roman" w:hAnsi="Times New Roman" w:cs="Times New Roman"/>
          <w:kern w:val="0"/>
          <w:lang w:val="sr-Cyrl-CS"/>
          <w14:ligatures w14:val="none"/>
        </w:rPr>
        <w:t xml:space="preserve"> ≤5% од укупне нове градње годишње.</w:t>
      </w:r>
    </w:p>
    <w:p w14:paraId="09CE9569" w14:textId="3F2DACD9" w:rsidR="00DD387F" w:rsidRPr="000067E9" w:rsidRDefault="00DD387F" w:rsidP="009F0A15">
      <w:pPr>
        <w:spacing w:before="100" w:beforeAutospacing="1" w:after="100" w:afterAutospacing="1" w:line="240" w:lineRule="auto"/>
        <w:rPr>
          <w:rFonts w:ascii="Times New Roman" w:eastAsia="Times New Roman" w:hAnsi="Times New Roman" w:cs="Times New Roman"/>
          <w:b/>
          <w:bCs/>
          <w:i/>
          <w:iCs/>
          <w:kern w:val="0"/>
          <w:lang w:val="sr-Cyrl-CS"/>
          <w14:ligatures w14:val="none"/>
        </w:rPr>
      </w:pPr>
      <w:r w:rsidRPr="000067E9">
        <w:rPr>
          <w:rFonts w:ascii="Times New Roman" w:eastAsia="Times New Roman" w:hAnsi="Times New Roman" w:cs="Times New Roman"/>
          <w:b/>
          <w:bCs/>
          <w:i/>
          <w:iCs/>
          <w:kern w:val="0"/>
          <w:lang w:val="sr-Cyrl-CS"/>
          <w14:ligatures w14:val="none"/>
        </w:rPr>
        <w:t>Напомена о квалитативним индикаторима</w:t>
      </w:r>
    </w:p>
    <w:p w14:paraId="55469FD4" w14:textId="77777777" w:rsidR="00DD387F" w:rsidRPr="000067E9" w:rsidRDefault="00DD387F" w:rsidP="009F0A15">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Уколико није могуће мерити све показатеље квантитативно (нпр. ниво поверења грађана у институције или степен транспарентности поступака), користиће се </w:t>
      </w:r>
      <w:r w:rsidRPr="000067E9">
        <w:rPr>
          <w:rFonts w:ascii="Times New Roman" w:eastAsia="Times New Roman" w:hAnsi="Times New Roman" w:cs="Times New Roman"/>
          <w:b/>
          <w:bCs/>
          <w:kern w:val="0"/>
          <w:lang w:val="sr-Cyrl-CS"/>
          <w14:ligatures w14:val="none"/>
        </w:rPr>
        <w:t>квалитативни показатељи</w:t>
      </w:r>
      <w:r w:rsidRPr="000067E9">
        <w:rPr>
          <w:rFonts w:ascii="Times New Roman" w:eastAsia="Times New Roman" w:hAnsi="Times New Roman" w:cs="Times New Roman"/>
          <w:kern w:val="0"/>
          <w:lang w:val="sr-Cyrl-CS"/>
          <w14:ligatures w14:val="none"/>
        </w:rPr>
        <w:t>, као што су:</w:t>
      </w:r>
    </w:p>
    <w:p w14:paraId="116E7B2F" w14:textId="77777777" w:rsidR="00DD387F" w:rsidRPr="000067E9" w:rsidRDefault="00DD387F" w:rsidP="00F125C8">
      <w:pPr>
        <w:numPr>
          <w:ilvl w:val="0"/>
          <w:numId w:val="30"/>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резултати анкета о поверењу грађана у систем озакоњења,</w:t>
      </w:r>
    </w:p>
    <w:p w14:paraId="56787484" w14:textId="77777777" w:rsidR="00DD387F" w:rsidRPr="000067E9" w:rsidRDefault="00DD387F" w:rsidP="00F125C8">
      <w:pPr>
        <w:numPr>
          <w:ilvl w:val="0"/>
          <w:numId w:val="30"/>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процена транспарентности и доступности е-услуга,</w:t>
      </w:r>
    </w:p>
    <w:p w14:paraId="661ADFDD" w14:textId="77777777" w:rsidR="00DD387F" w:rsidRPr="000067E9" w:rsidRDefault="00DD387F" w:rsidP="00F125C8">
      <w:pPr>
        <w:numPr>
          <w:ilvl w:val="0"/>
          <w:numId w:val="30"/>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извештаји независних институција и међународних организација (нпр. Европска комисија у Извештају о напретку).</w:t>
      </w:r>
    </w:p>
    <w:p w14:paraId="29388603" w14:textId="77777777" w:rsidR="00DD387F" w:rsidRPr="000067E9" w:rsidRDefault="00DD387F" w:rsidP="00390033">
      <w:pPr>
        <w:jc w:val="both"/>
        <w:rPr>
          <w:rFonts w:ascii="Times New Roman" w:hAnsi="Times New Roman" w:cs="Times New Roman"/>
          <w:lang w:val="sr-Cyrl-CS"/>
        </w:rPr>
      </w:pPr>
    </w:p>
    <w:p w14:paraId="335BCC7B"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lastRenderedPageBreak/>
        <w:t>4) Дефинисати извор провере и рокове за прикупљање података за праћење примене прописа.</w:t>
      </w:r>
    </w:p>
    <w:p w14:paraId="63C0578F" w14:textId="6C100627"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На који начин, из којих извора провере и у којим роковима ће се прикупљати подаци на основу којих ће се пратити примена прописа (достизање циљне вредности показатеља, потпуност примене решења прописа у складу са планираним роковима, итд.)? Која организациона јединица у оквиру органа ће бити задужена за праћење примене прописа?</w:t>
      </w:r>
    </w:p>
    <w:p w14:paraId="3DC8F7AF" w14:textId="6443AF0A" w:rsidR="00AF0330" w:rsidRPr="000067E9" w:rsidRDefault="00484884" w:rsidP="00F125C8">
      <w:pPr>
        <w:pStyle w:val="ListParagraph"/>
        <w:numPr>
          <w:ilvl w:val="0"/>
          <w:numId w:val="31"/>
        </w:numPr>
        <w:shd w:val="clear" w:color="auto" w:fill="F2F2F2" w:themeFill="background1" w:themeFillShade="F2"/>
        <w:jc w:val="both"/>
        <w:rPr>
          <w:rFonts w:ascii="Times New Roman" w:hAnsi="Times New Roman" w:cs="Times New Roman"/>
          <w:i/>
          <w:iCs/>
          <w:lang w:val="sr-Cyrl-CS"/>
        </w:rPr>
      </w:pPr>
      <w:r w:rsidRPr="000067E9">
        <w:rPr>
          <w:rFonts w:ascii="Times New Roman" w:hAnsi="Times New Roman" w:cs="Times New Roman"/>
          <w:i/>
          <w:iCs/>
          <w:lang w:val="sr-Cyrl-CS"/>
        </w:rPr>
        <w:t>НА КОЈИ НАЧИН, ИЗ КОЈИХ ИЗВОРА ПРОВЕРЕ И У КОЈИМ РОКОВИМА ЋЕ СЕ ПРИКУПЉАТИ ПОДАЦИ НА ОСНОВУ КОЈИХ ЋЕ СЕ ПРАТИТИ ПРИМЕНА ПРОПИСА (ДОСТИЗАЊЕ ЦИЉНЕ ВРЕДНОСТИ ПОКАЗАТЕЉА, ПОТПУНОСТ ПРИМЕНЕ РЕШЕЊА ПРОПИСА У СКЛАДУ СА ПЛАНИРАНИМ РОКОВИМА, ИТД.)?</w:t>
      </w:r>
    </w:p>
    <w:p w14:paraId="3023F7EB" w14:textId="0DC2AF6B" w:rsidR="0045657F" w:rsidRPr="000067E9" w:rsidRDefault="0045657F" w:rsidP="00515DB3">
      <w:pPr>
        <w:pStyle w:val="Heading3"/>
        <w:rPr>
          <w:rFonts w:ascii="Times New Roman" w:eastAsia="Times New Roman" w:hAnsi="Times New Roman" w:cs="Times New Roman"/>
          <w:b/>
          <w:bCs/>
          <w:color w:val="auto"/>
          <w:kern w:val="0"/>
          <w:sz w:val="24"/>
          <w:szCs w:val="24"/>
          <w:lang w:val="sr-Cyrl-CS"/>
          <w14:ligatures w14:val="none"/>
        </w:rPr>
      </w:pPr>
      <w:r w:rsidRPr="000067E9">
        <w:rPr>
          <w:rFonts w:ascii="Times New Roman" w:eastAsia="Times New Roman" w:hAnsi="Times New Roman" w:cs="Times New Roman"/>
          <w:b/>
          <w:bCs/>
          <w:color w:val="auto"/>
          <w:kern w:val="0"/>
          <w:sz w:val="24"/>
          <w:szCs w:val="24"/>
          <w:lang w:val="sr-Cyrl-CS"/>
          <w14:ligatures w14:val="none"/>
        </w:rPr>
        <w:t>Одговори:</w:t>
      </w:r>
    </w:p>
    <w:p w14:paraId="18C2E77F" w14:textId="14CDA1C6" w:rsidR="00515DB3" w:rsidRPr="000067E9" w:rsidRDefault="00515DB3" w:rsidP="00515DB3">
      <w:pPr>
        <w:pStyle w:val="NormalWeb"/>
        <w:jc w:val="both"/>
        <w:rPr>
          <w:lang w:val="sr-Cyrl-CS"/>
        </w:rPr>
      </w:pPr>
      <w:r w:rsidRPr="000067E9">
        <w:rPr>
          <w:lang w:val="sr-Cyrl-CS"/>
        </w:rPr>
        <w:t>Праћење примене закона могуће је засновати на редовном прикупљању података од више институција:</w:t>
      </w:r>
    </w:p>
    <w:p w14:paraId="0837A485" w14:textId="77777777" w:rsidR="00515DB3" w:rsidRPr="000067E9" w:rsidRDefault="00515DB3" w:rsidP="00F125C8">
      <w:pPr>
        <w:pStyle w:val="NormalWeb"/>
        <w:numPr>
          <w:ilvl w:val="0"/>
          <w:numId w:val="32"/>
        </w:numPr>
        <w:jc w:val="both"/>
        <w:rPr>
          <w:lang w:val="sr-Cyrl-CS"/>
        </w:rPr>
      </w:pPr>
      <w:r w:rsidRPr="000067E9">
        <w:rPr>
          <w:rStyle w:val="Strong"/>
          <w:rFonts w:eastAsiaTheme="majorEastAsia"/>
          <w:lang w:val="sr-Cyrl-CS"/>
        </w:rPr>
        <w:t>Агенције за просторно планирање и урбанизам</w:t>
      </w:r>
      <w:r w:rsidRPr="000067E9">
        <w:rPr>
          <w:lang w:val="sr-Cyrl-CS"/>
        </w:rPr>
        <w:t xml:space="preserve"> – водеће институције за организацију посебног уписа, техничку обраду достављених планова и вођење централне базе података;</w:t>
      </w:r>
    </w:p>
    <w:p w14:paraId="59AF2A54" w14:textId="77777777" w:rsidR="00515DB3" w:rsidRPr="000067E9" w:rsidRDefault="00515DB3" w:rsidP="00F125C8">
      <w:pPr>
        <w:pStyle w:val="NormalWeb"/>
        <w:numPr>
          <w:ilvl w:val="0"/>
          <w:numId w:val="32"/>
        </w:numPr>
        <w:jc w:val="both"/>
        <w:rPr>
          <w:lang w:val="sr-Cyrl-CS"/>
        </w:rPr>
      </w:pPr>
      <w:r w:rsidRPr="000067E9">
        <w:rPr>
          <w:rStyle w:val="Strong"/>
          <w:rFonts w:eastAsiaTheme="majorEastAsia"/>
          <w:lang w:val="sr-Cyrl-CS"/>
        </w:rPr>
        <w:t>Републичког геодетског завода (РГЗ)</w:t>
      </w:r>
      <w:r w:rsidRPr="000067E9">
        <w:rPr>
          <w:lang w:val="sr-Cyrl-CS"/>
        </w:rPr>
        <w:t xml:space="preserve"> – носиоца катастарских евиденција, верификације геодетских елабората и уписа у катастар;</w:t>
      </w:r>
    </w:p>
    <w:p w14:paraId="2FF7B235" w14:textId="77777777" w:rsidR="00515DB3" w:rsidRPr="000067E9" w:rsidRDefault="00515DB3" w:rsidP="00F125C8">
      <w:pPr>
        <w:pStyle w:val="NormalWeb"/>
        <w:numPr>
          <w:ilvl w:val="0"/>
          <w:numId w:val="32"/>
        </w:numPr>
        <w:jc w:val="both"/>
        <w:rPr>
          <w:lang w:val="sr-Cyrl-CS"/>
        </w:rPr>
      </w:pPr>
      <w:r w:rsidRPr="000067E9">
        <w:rPr>
          <w:rStyle w:val="Strong"/>
          <w:rFonts w:eastAsiaTheme="majorEastAsia"/>
          <w:lang w:val="sr-Cyrl-CS"/>
        </w:rPr>
        <w:t>Јединица локалне самоуправе (ЈЛС)</w:t>
      </w:r>
      <w:r w:rsidRPr="000067E9">
        <w:rPr>
          <w:lang w:val="sr-Cyrl-CS"/>
        </w:rPr>
        <w:t xml:space="preserve"> – извора података о нелегалним објектима, издатим дозволама и порезу на имовину;</w:t>
      </w:r>
    </w:p>
    <w:p w14:paraId="4C7C5EFD" w14:textId="77777777" w:rsidR="00515DB3" w:rsidRPr="000067E9" w:rsidRDefault="00515DB3" w:rsidP="00F125C8">
      <w:pPr>
        <w:pStyle w:val="NormalWeb"/>
        <w:numPr>
          <w:ilvl w:val="0"/>
          <w:numId w:val="32"/>
        </w:numPr>
        <w:jc w:val="both"/>
        <w:rPr>
          <w:lang w:val="sr-Cyrl-CS"/>
        </w:rPr>
      </w:pPr>
      <w:r w:rsidRPr="000067E9">
        <w:rPr>
          <w:rStyle w:val="Strong"/>
          <w:rFonts w:eastAsiaTheme="majorEastAsia"/>
          <w:lang w:val="sr-Cyrl-CS"/>
        </w:rPr>
        <w:t>Грађевинске инспекције</w:t>
      </w:r>
      <w:r w:rsidRPr="000067E9">
        <w:rPr>
          <w:lang w:val="sr-Cyrl-CS"/>
        </w:rPr>
        <w:t xml:space="preserve"> – која доставља редовне извештаје о новоизграђеним објектима и спроведеним мерама;</w:t>
      </w:r>
    </w:p>
    <w:p w14:paraId="5A54F18A" w14:textId="77777777" w:rsidR="00515DB3" w:rsidRPr="000067E9" w:rsidRDefault="00515DB3" w:rsidP="00F125C8">
      <w:pPr>
        <w:pStyle w:val="NormalWeb"/>
        <w:numPr>
          <w:ilvl w:val="0"/>
          <w:numId w:val="32"/>
        </w:numPr>
        <w:jc w:val="both"/>
        <w:rPr>
          <w:lang w:val="sr-Cyrl-CS"/>
        </w:rPr>
      </w:pPr>
      <w:r w:rsidRPr="000067E9">
        <w:rPr>
          <w:rStyle w:val="Strong"/>
          <w:rFonts w:eastAsiaTheme="majorEastAsia"/>
          <w:lang w:val="sr-Cyrl-CS"/>
        </w:rPr>
        <w:t>Министарства финансија</w:t>
      </w:r>
      <w:r w:rsidRPr="000067E9">
        <w:rPr>
          <w:lang w:val="sr-Cyrl-CS"/>
        </w:rPr>
        <w:t xml:space="preserve"> – надлежног за пореске евиденције;</w:t>
      </w:r>
    </w:p>
    <w:p w14:paraId="07C32EFA" w14:textId="77777777" w:rsidR="00515DB3" w:rsidRPr="000067E9" w:rsidRDefault="00515DB3" w:rsidP="00F125C8">
      <w:pPr>
        <w:pStyle w:val="NormalWeb"/>
        <w:numPr>
          <w:ilvl w:val="0"/>
          <w:numId w:val="32"/>
        </w:numPr>
        <w:jc w:val="both"/>
        <w:rPr>
          <w:lang w:val="sr-Cyrl-CS"/>
        </w:rPr>
      </w:pPr>
      <w:r w:rsidRPr="000067E9">
        <w:rPr>
          <w:rStyle w:val="Strong"/>
          <w:rFonts w:eastAsiaTheme="majorEastAsia"/>
          <w:lang w:val="sr-Cyrl-CS"/>
        </w:rPr>
        <w:t>Министарства правде</w:t>
      </w:r>
      <w:r w:rsidRPr="000067E9">
        <w:rPr>
          <w:lang w:val="sr-Cyrl-CS"/>
        </w:rPr>
        <w:t xml:space="preserve"> – које доставља судску статистику;</w:t>
      </w:r>
    </w:p>
    <w:p w14:paraId="65EDD940" w14:textId="77777777" w:rsidR="00515DB3" w:rsidRPr="000067E9" w:rsidRDefault="00515DB3" w:rsidP="00F125C8">
      <w:pPr>
        <w:pStyle w:val="NormalWeb"/>
        <w:numPr>
          <w:ilvl w:val="0"/>
          <w:numId w:val="32"/>
        </w:numPr>
        <w:jc w:val="both"/>
        <w:rPr>
          <w:lang w:val="sr-Cyrl-CS"/>
        </w:rPr>
      </w:pPr>
      <w:r w:rsidRPr="000067E9">
        <w:rPr>
          <w:rStyle w:val="Strong"/>
          <w:rFonts w:eastAsiaTheme="majorEastAsia"/>
          <w:lang w:val="sr-Cyrl-CS"/>
        </w:rPr>
        <w:t>Републичког завода за статистику (РЗС)</w:t>
      </w:r>
      <w:r w:rsidRPr="000067E9">
        <w:rPr>
          <w:lang w:val="sr-Cyrl-CS"/>
        </w:rPr>
        <w:t xml:space="preserve"> – за прикупљање квалитативних показатеља (нпр. поверење грађана у систем евиденције).</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78"/>
        <w:gridCol w:w="2558"/>
        <w:gridCol w:w="2110"/>
        <w:gridCol w:w="1904"/>
      </w:tblGrid>
      <w:tr w:rsidR="00515DB3" w:rsidRPr="000067E9" w14:paraId="364F6245" w14:textId="77777777" w:rsidTr="00515DB3">
        <w:trPr>
          <w:tblHeader/>
          <w:tblCellSpacing w:w="15" w:type="dxa"/>
        </w:trPr>
        <w:tc>
          <w:tcPr>
            <w:tcW w:w="0" w:type="auto"/>
            <w:vAlign w:val="center"/>
            <w:hideMark/>
          </w:tcPr>
          <w:p w14:paraId="38846812" w14:textId="77777777" w:rsidR="00515DB3" w:rsidRPr="000067E9" w:rsidRDefault="00515DB3" w:rsidP="00515DB3">
            <w:pPr>
              <w:spacing w:after="0" w:line="240" w:lineRule="auto"/>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Показатељ учинка</w:t>
            </w:r>
          </w:p>
        </w:tc>
        <w:tc>
          <w:tcPr>
            <w:tcW w:w="0" w:type="auto"/>
            <w:vAlign w:val="center"/>
            <w:hideMark/>
          </w:tcPr>
          <w:p w14:paraId="4A9951AE" w14:textId="77777777" w:rsidR="00515DB3" w:rsidRPr="000067E9" w:rsidRDefault="00515DB3" w:rsidP="00515DB3">
            <w:pPr>
              <w:spacing w:after="0" w:line="240" w:lineRule="auto"/>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Извор података</w:t>
            </w:r>
          </w:p>
        </w:tc>
        <w:tc>
          <w:tcPr>
            <w:tcW w:w="0" w:type="auto"/>
            <w:vAlign w:val="center"/>
            <w:hideMark/>
          </w:tcPr>
          <w:p w14:paraId="76DF6390" w14:textId="77777777" w:rsidR="00515DB3" w:rsidRPr="000067E9" w:rsidRDefault="00515DB3" w:rsidP="00515DB3">
            <w:pPr>
              <w:spacing w:after="0" w:line="240" w:lineRule="auto"/>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Учесталост прикупљања</w:t>
            </w:r>
          </w:p>
        </w:tc>
        <w:tc>
          <w:tcPr>
            <w:tcW w:w="0" w:type="auto"/>
            <w:vAlign w:val="center"/>
            <w:hideMark/>
          </w:tcPr>
          <w:p w14:paraId="72FB85F8" w14:textId="77777777" w:rsidR="00515DB3" w:rsidRPr="000067E9" w:rsidRDefault="00515DB3" w:rsidP="00515DB3">
            <w:pPr>
              <w:spacing w:after="0" w:line="240" w:lineRule="auto"/>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Надлежни орган / јединица</w:t>
            </w:r>
          </w:p>
        </w:tc>
      </w:tr>
      <w:tr w:rsidR="00515DB3" w:rsidRPr="000067E9" w14:paraId="2E5A76FC" w14:textId="77777777" w:rsidTr="00515DB3">
        <w:trPr>
          <w:tblCellSpacing w:w="15" w:type="dxa"/>
        </w:trPr>
        <w:tc>
          <w:tcPr>
            <w:tcW w:w="0" w:type="auto"/>
            <w:vAlign w:val="center"/>
            <w:hideMark/>
          </w:tcPr>
          <w:p w14:paraId="1E79CF8E"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Број новоуписаних непокретности у катастар</w:t>
            </w:r>
          </w:p>
        </w:tc>
        <w:tc>
          <w:tcPr>
            <w:tcW w:w="0" w:type="auto"/>
            <w:vAlign w:val="center"/>
            <w:hideMark/>
          </w:tcPr>
          <w:p w14:paraId="421C2FEF"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РГЗ (катастар непокретности)</w:t>
            </w:r>
          </w:p>
        </w:tc>
        <w:tc>
          <w:tcPr>
            <w:tcW w:w="0" w:type="auto"/>
            <w:vAlign w:val="center"/>
            <w:hideMark/>
          </w:tcPr>
          <w:p w14:paraId="4E67CA40"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Континуирано / квартално</w:t>
            </w:r>
          </w:p>
        </w:tc>
        <w:tc>
          <w:tcPr>
            <w:tcW w:w="0" w:type="auto"/>
            <w:vAlign w:val="center"/>
            <w:hideMark/>
          </w:tcPr>
          <w:p w14:paraId="7EC6DEB3" w14:textId="7911988D" w:rsidR="00515DB3" w:rsidRPr="000067E9" w:rsidRDefault="00075BA1"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МГСИ, АГЕНЦИЈА, </w:t>
            </w:r>
            <w:r w:rsidR="00515DB3" w:rsidRPr="000067E9">
              <w:rPr>
                <w:rFonts w:ascii="Times New Roman" w:eastAsia="Times New Roman" w:hAnsi="Times New Roman" w:cs="Times New Roman"/>
                <w:kern w:val="0"/>
                <w:lang w:val="sr-Cyrl-CS"/>
                <w14:ligatures w14:val="none"/>
              </w:rPr>
              <w:t xml:space="preserve">РГЗ </w:t>
            </w:r>
          </w:p>
        </w:tc>
      </w:tr>
      <w:tr w:rsidR="00515DB3" w:rsidRPr="000067E9" w14:paraId="23E484CE" w14:textId="77777777" w:rsidTr="00515DB3">
        <w:trPr>
          <w:tblCellSpacing w:w="15" w:type="dxa"/>
        </w:trPr>
        <w:tc>
          <w:tcPr>
            <w:tcW w:w="0" w:type="auto"/>
            <w:vAlign w:val="center"/>
            <w:hideMark/>
          </w:tcPr>
          <w:p w14:paraId="5F93620F"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Удео дигитално обрађених предмета</w:t>
            </w:r>
          </w:p>
        </w:tc>
        <w:tc>
          <w:tcPr>
            <w:tcW w:w="0" w:type="auto"/>
            <w:vAlign w:val="center"/>
            <w:hideMark/>
          </w:tcPr>
          <w:p w14:paraId="3425C25A"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РГЗ / Агенција за просторно планирање и урбанизам</w:t>
            </w:r>
          </w:p>
        </w:tc>
        <w:tc>
          <w:tcPr>
            <w:tcW w:w="0" w:type="auto"/>
            <w:vAlign w:val="center"/>
            <w:hideMark/>
          </w:tcPr>
          <w:p w14:paraId="279DB590"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Квартално</w:t>
            </w:r>
          </w:p>
        </w:tc>
        <w:tc>
          <w:tcPr>
            <w:tcW w:w="0" w:type="auto"/>
            <w:vAlign w:val="center"/>
            <w:hideMark/>
          </w:tcPr>
          <w:p w14:paraId="684B17FF" w14:textId="131EE932" w:rsidR="00515DB3" w:rsidRPr="000067E9" w:rsidRDefault="00075BA1"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МГСИ, АГЕНЦИЈА, РГЗ</w:t>
            </w:r>
          </w:p>
        </w:tc>
      </w:tr>
      <w:tr w:rsidR="00515DB3" w:rsidRPr="000067E9" w14:paraId="74B16353" w14:textId="77777777" w:rsidTr="00515DB3">
        <w:trPr>
          <w:tblCellSpacing w:w="15" w:type="dxa"/>
        </w:trPr>
        <w:tc>
          <w:tcPr>
            <w:tcW w:w="0" w:type="auto"/>
            <w:vAlign w:val="center"/>
            <w:hideMark/>
          </w:tcPr>
          <w:p w14:paraId="10C78D49"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Број нелегалних и новоизграђених објеката без уписа</w:t>
            </w:r>
          </w:p>
        </w:tc>
        <w:tc>
          <w:tcPr>
            <w:tcW w:w="0" w:type="auto"/>
            <w:vAlign w:val="center"/>
            <w:hideMark/>
          </w:tcPr>
          <w:p w14:paraId="5283D0B5"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Агенција за просторно планирање и урбанизам / ЈЛС / инспекција</w:t>
            </w:r>
          </w:p>
        </w:tc>
        <w:tc>
          <w:tcPr>
            <w:tcW w:w="0" w:type="auto"/>
            <w:vAlign w:val="center"/>
            <w:hideMark/>
          </w:tcPr>
          <w:p w14:paraId="25EA8985" w14:textId="4C08BE95"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Месечно (инспекција) / квартално (Агенција)</w:t>
            </w:r>
          </w:p>
        </w:tc>
        <w:tc>
          <w:tcPr>
            <w:tcW w:w="0" w:type="auto"/>
            <w:vAlign w:val="center"/>
            <w:hideMark/>
          </w:tcPr>
          <w:p w14:paraId="31AA7E05" w14:textId="78AFA407" w:rsidR="00515DB3" w:rsidRPr="000067E9" w:rsidRDefault="00075BA1"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МГСИ, АГЕНЦИЈА, </w:t>
            </w:r>
            <w:r w:rsidR="00515DB3" w:rsidRPr="000067E9">
              <w:rPr>
                <w:rFonts w:ascii="Times New Roman" w:eastAsia="Times New Roman" w:hAnsi="Times New Roman" w:cs="Times New Roman"/>
                <w:kern w:val="0"/>
                <w:lang w:val="sr-Cyrl-CS"/>
                <w14:ligatures w14:val="none"/>
              </w:rPr>
              <w:t>ЈЛС</w:t>
            </w:r>
          </w:p>
        </w:tc>
      </w:tr>
      <w:tr w:rsidR="00515DB3" w:rsidRPr="000067E9" w14:paraId="32E00228" w14:textId="77777777" w:rsidTr="00515DB3">
        <w:trPr>
          <w:tblCellSpacing w:w="15" w:type="dxa"/>
        </w:trPr>
        <w:tc>
          <w:tcPr>
            <w:tcW w:w="0" w:type="auto"/>
            <w:vAlign w:val="center"/>
            <w:hideMark/>
          </w:tcPr>
          <w:p w14:paraId="543C5B5D"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lastRenderedPageBreak/>
              <w:t>Број решених предмета озакоњења у ЈЛС</w:t>
            </w:r>
          </w:p>
        </w:tc>
        <w:tc>
          <w:tcPr>
            <w:tcW w:w="0" w:type="auto"/>
            <w:vAlign w:val="center"/>
            <w:hideMark/>
          </w:tcPr>
          <w:p w14:paraId="2A89F480"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ЈЛС / МГСИ</w:t>
            </w:r>
          </w:p>
        </w:tc>
        <w:tc>
          <w:tcPr>
            <w:tcW w:w="0" w:type="auto"/>
            <w:vAlign w:val="center"/>
            <w:hideMark/>
          </w:tcPr>
          <w:p w14:paraId="097593B1"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Полугодишње</w:t>
            </w:r>
          </w:p>
        </w:tc>
        <w:tc>
          <w:tcPr>
            <w:tcW w:w="0" w:type="auto"/>
            <w:vAlign w:val="center"/>
            <w:hideMark/>
          </w:tcPr>
          <w:p w14:paraId="7EAFA1D2" w14:textId="7058BCE6" w:rsidR="00515DB3" w:rsidRPr="000067E9" w:rsidRDefault="00075BA1"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МГСИ, АГЕНЦИЈА</w:t>
            </w:r>
          </w:p>
        </w:tc>
      </w:tr>
      <w:tr w:rsidR="00515DB3" w:rsidRPr="000067E9" w14:paraId="1420EDD8" w14:textId="77777777" w:rsidTr="00515DB3">
        <w:trPr>
          <w:tblCellSpacing w:w="15" w:type="dxa"/>
        </w:trPr>
        <w:tc>
          <w:tcPr>
            <w:tcW w:w="0" w:type="auto"/>
            <w:vAlign w:val="center"/>
            <w:hideMark/>
          </w:tcPr>
          <w:p w14:paraId="56BF7E97"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Број непокретности у систему пореза на имовину и приход од пореза</w:t>
            </w:r>
          </w:p>
        </w:tc>
        <w:tc>
          <w:tcPr>
            <w:tcW w:w="0" w:type="auto"/>
            <w:vAlign w:val="center"/>
            <w:hideMark/>
          </w:tcPr>
          <w:p w14:paraId="0B683A54"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ЈЛС / Министарство финансија</w:t>
            </w:r>
          </w:p>
        </w:tc>
        <w:tc>
          <w:tcPr>
            <w:tcW w:w="0" w:type="auto"/>
            <w:vAlign w:val="center"/>
            <w:hideMark/>
          </w:tcPr>
          <w:p w14:paraId="38926954"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Годишње</w:t>
            </w:r>
          </w:p>
        </w:tc>
        <w:tc>
          <w:tcPr>
            <w:tcW w:w="0" w:type="auto"/>
            <w:vAlign w:val="center"/>
            <w:hideMark/>
          </w:tcPr>
          <w:p w14:paraId="63DF99EC" w14:textId="158599B3" w:rsidR="00515DB3" w:rsidRPr="000067E9" w:rsidRDefault="00075BA1"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МГСИ, </w:t>
            </w:r>
            <w:r w:rsidR="00515DB3" w:rsidRPr="000067E9">
              <w:rPr>
                <w:rFonts w:ascii="Times New Roman" w:eastAsia="Times New Roman" w:hAnsi="Times New Roman" w:cs="Times New Roman"/>
                <w:kern w:val="0"/>
                <w:lang w:val="sr-Cyrl-CS"/>
                <w14:ligatures w14:val="none"/>
              </w:rPr>
              <w:t>Министарство финансија</w:t>
            </w:r>
          </w:p>
        </w:tc>
      </w:tr>
      <w:tr w:rsidR="00515DB3" w:rsidRPr="000067E9" w14:paraId="063B578F" w14:textId="77777777" w:rsidTr="00515DB3">
        <w:trPr>
          <w:tblCellSpacing w:w="15" w:type="dxa"/>
        </w:trPr>
        <w:tc>
          <w:tcPr>
            <w:tcW w:w="0" w:type="auto"/>
            <w:vAlign w:val="center"/>
            <w:hideMark/>
          </w:tcPr>
          <w:p w14:paraId="4E513BA7"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Број судских спорова у вези са непокретностима</w:t>
            </w:r>
          </w:p>
        </w:tc>
        <w:tc>
          <w:tcPr>
            <w:tcW w:w="0" w:type="auto"/>
            <w:vAlign w:val="center"/>
            <w:hideMark/>
          </w:tcPr>
          <w:p w14:paraId="1D6A5AC0" w14:textId="41635DBA"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Министарство правде </w:t>
            </w:r>
          </w:p>
        </w:tc>
        <w:tc>
          <w:tcPr>
            <w:tcW w:w="0" w:type="auto"/>
            <w:vAlign w:val="center"/>
            <w:hideMark/>
          </w:tcPr>
          <w:p w14:paraId="14282C81"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Годишње</w:t>
            </w:r>
          </w:p>
        </w:tc>
        <w:tc>
          <w:tcPr>
            <w:tcW w:w="0" w:type="auto"/>
            <w:vAlign w:val="center"/>
            <w:hideMark/>
          </w:tcPr>
          <w:p w14:paraId="643FFF8B" w14:textId="416628FE" w:rsidR="00515DB3" w:rsidRPr="000067E9" w:rsidRDefault="00075BA1"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МГСИ, </w:t>
            </w:r>
            <w:r w:rsidR="00515DB3" w:rsidRPr="000067E9">
              <w:rPr>
                <w:rFonts w:ascii="Times New Roman" w:eastAsia="Times New Roman" w:hAnsi="Times New Roman" w:cs="Times New Roman"/>
                <w:kern w:val="0"/>
                <w:lang w:val="sr-Cyrl-CS"/>
                <w14:ligatures w14:val="none"/>
              </w:rPr>
              <w:t xml:space="preserve">Министарство правде </w:t>
            </w:r>
          </w:p>
        </w:tc>
      </w:tr>
      <w:tr w:rsidR="00515DB3" w:rsidRPr="000067E9" w14:paraId="499D1B02" w14:textId="77777777" w:rsidTr="00515DB3">
        <w:trPr>
          <w:tblCellSpacing w:w="15" w:type="dxa"/>
        </w:trPr>
        <w:tc>
          <w:tcPr>
            <w:tcW w:w="0" w:type="auto"/>
            <w:vAlign w:val="center"/>
            <w:hideMark/>
          </w:tcPr>
          <w:p w14:paraId="2D9AB72E"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Ниво поверења грађана у систем евиденције</w:t>
            </w:r>
          </w:p>
        </w:tc>
        <w:tc>
          <w:tcPr>
            <w:tcW w:w="0" w:type="auto"/>
            <w:vAlign w:val="center"/>
            <w:hideMark/>
          </w:tcPr>
          <w:p w14:paraId="23723C53"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РЗС / истраживачке агенције</w:t>
            </w:r>
          </w:p>
        </w:tc>
        <w:tc>
          <w:tcPr>
            <w:tcW w:w="0" w:type="auto"/>
            <w:vAlign w:val="center"/>
            <w:hideMark/>
          </w:tcPr>
          <w:p w14:paraId="7081031B" w14:textId="77777777" w:rsidR="00515DB3" w:rsidRPr="000067E9" w:rsidRDefault="00515DB3"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Годишње</w:t>
            </w:r>
          </w:p>
        </w:tc>
        <w:tc>
          <w:tcPr>
            <w:tcW w:w="0" w:type="auto"/>
            <w:vAlign w:val="center"/>
            <w:hideMark/>
          </w:tcPr>
          <w:p w14:paraId="2061238A" w14:textId="073F5E43" w:rsidR="00515DB3" w:rsidRPr="000067E9" w:rsidRDefault="00075BA1" w:rsidP="00515DB3">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МГСИ, </w:t>
            </w:r>
            <w:r w:rsidR="00515DB3" w:rsidRPr="000067E9">
              <w:rPr>
                <w:rFonts w:ascii="Times New Roman" w:eastAsia="Times New Roman" w:hAnsi="Times New Roman" w:cs="Times New Roman"/>
                <w:kern w:val="0"/>
                <w:lang w:val="sr-Cyrl-CS"/>
                <w14:ligatures w14:val="none"/>
              </w:rPr>
              <w:t>РЗС</w:t>
            </w:r>
          </w:p>
        </w:tc>
      </w:tr>
    </w:tbl>
    <w:p w14:paraId="3F74EF98" w14:textId="77777777" w:rsidR="005660EB" w:rsidRPr="000067E9" w:rsidRDefault="005660EB" w:rsidP="00075BA1">
      <w:pPr>
        <w:jc w:val="both"/>
        <w:rPr>
          <w:rFonts w:ascii="Times New Roman" w:hAnsi="Times New Roman" w:cs="Times New Roman"/>
          <w:i/>
          <w:iCs/>
          <w:lang w:val="sr-Cyrl-CS"/>
        </w:rPr>
      </w:pPr>
    </w:p>
    <w:p w14:paraId="70597DC3" w14:textId="6406197B" w:rsidR="00AF0330" w:rsidRPr="000067E9" w:rsidRDefault="00484884" w:rsidP="00F125C8">
      <w:pPr>
        <w:pStyle w:val="ListParagraph"/>
        <w:numPr>
          <w:ilvl w:val="0"/>
          <w:numId w:val="31"/>
        </w:numPr>
        <w:shd w:val="clear" w:color="auto" w:fill="F2F2F2" w:themeFill="background1" w:themeFillShade="F2"/>
        <w:jc w:val="both"/>
        <w:rPr>
          <w:rFonts w:ascii="Times New Roman" w:hAnsi="Times New Roman" w:cs="Times New Roman"/>
          <w:i/>
          <w:iCs/>
          <w:lang w:val="sr-Cyrl-CS"/>
        </w:rPr>
      </w:pPr>
      <w:r w:rsidRPr="000067E9">
        <w:rPr>
          <w:rFonts w:ascii="Times New Roman" w:hAnsi="Times New Roman" w:cs="Times New Roman"/>
          <w:i/>
          <w:iCs/>
          <w:lang w:val="sr-Cyrl-CS"/>
        </w:rPr>
        <w:t>КОЈА ОРГАНИЗАЦИОНА ЈЕДИНИЦА У ОКВИРУ ОРГАНА ЋЕ БИТИ ЗАДУЖЕНА ЗА ПРАЋЕЊЕ ПРИМЕНЕ ПРОПИСА?</w:t>
      </w:r>
    </w:p>
    <w:p w14:paraId="24EAD2E8" w14:textId="77777777" w:rsidR="007B250F" w:rsidRPr="000067E9" w:rsidRDefault="007B250F" w:rsidP="007B250F">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Организациона јединица у оквиру органа задужена за праћење примене прописа:</w:t>
      </w:r>
    </w:p>
    <w:p w14:paraId="5FA9D157" w14:textId="77777777" w:rsidR="007B250F" w:rsidRPr="000067E9" w:rsidRDefault="007B250F" w:rsidP="00F125C8">
      <w:pPr>
        <w:numPr>
          <w:ilvl w:val="0"/>
          <w:numId w:val="33"/>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Агенција за просторно планирање и урбанизам</w:t>
      </w:r>
      <w:r w:rsidRPr="000067E9">
        <w:rPr>
          <w:rFonts w:ascii="Times New Roman" w:eastAsia="Times New Roman" w:hAnsi="Times New Roman" w:cs="Times New Roman"/>
          <w:kern w:val="0"/>
          <w:lang w:val="sr-Cyrl-CS"/>
          <w14:ligatures w14:val="none"/>
        </w:rPr>
        <w:t xml:space="preserve"> – као централна институција надлежна за организацију посебног уписа, вођење базе података и извештавање.</w:t>
      </w:r>
    </w:p>
    <w:p w14:paraId="468A2736" w14:textId="50D5B89C" w:rsidR="00AF0330" w:rsidRPr="000067E9" w:rsidRDefault="007B250F" w:rsidP="00F125C8">
      <w:pPr>
        <w:numPr>
          <w:ilvl w:val="0"/>
          <w:numId w:val="33"/>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Сектор за грађевинске послове, спровођење обједињене процедуре и озакоњење</w:t>
      </w:r>
      <w:r w:rsidRPr="000067E9">
        <w:rPr>
          <w:rFonts w:ascii="Times New Roman" w:eastAsia="Times New Roman" w:hAnsi="Times New Roman" w:cs="Times New Roman"/>
          <w:kern w:val="0"/>
          <w:lang w:val="sr-Cyrl-CS"/>
          <w14:ligatures w14:val="none"/>
        </w:rPr>
        <w:t xml:space="preserve"> у оквиру Министарства грађевинарства, саобраћаја и инфраструктуре – као координатор у праћењу примене закона, консолидацији извештаја и надзору над радом ЈЛС и других органа.</w:t>
      </w:r>
    </w:p>
    <w:p w14:paraId="64EBF0B9"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3. Идентификовање опција.</w:t>
      </w:r>
    </w:p>
    <w:p w14:paraId="4A7ED900"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1) Да ли је циљ могуће постићи применом „status quo” опције? Приказати последице примене „status quo” опције.</w:t>
      </w:r>
    </w:p>
    <w:p w14:paraId="7F57AF23" w14:textId="74E5AD4E"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Приказати најважније потенцијалне последице изостанка промене или интервенције на циљне групе, односно на област која се уређује прописом. Навести најзначајније економске, друштвене, управљачке и финансијске ефекте, ефекте на животну средину, односно ризике због којих се одустало од примене ове опције.</w:t>
      </w:r>
    </w:p>
    <w:p w14:paraId="2A369288" w14:textId="2CD20740" w:rsidR="00B03E35" w:rsidRPr="000067E9" w:rsidRDefault="00B03E35" w:rsidP="00B03E35">
      <w:pPr>
        <w:pStyle w:val="Heading3"/>
        <w:rPr>
          <w:rFonts w:ascii="Times New Roman" w:eastAsia="Times New Roman" w:hAnsi="Times New Roman" w:cs="Times New Roman"/>
          <w:b/>
          <w:bCs/>
          <w:color w:val="auto"/>
          <w:kern w:val="0"/>
          <w:sz w:val="24"/>
          <w:szCs w:val="24"/>
          <w:lang w:val="sr-Cyrl-CS"/>
          <w14:ligatures w14:val="none"/>
        </w:rPr>
      </w:pPr>
      <w:r w:rsidRPr="000067E9">
        <w:rPr>
          <w:rFonts w:ascii="Times New Roman" w:eastAsia="Times New Roman" w:hAnsi="Times New Roman" w:cs="Times New Roman"/>
          <w:b/>
          <w:bCs/>
          <w:color w:val="auto"/>
          <w:kern w:val="0"/>
          <w:sz w:val="24"/>
          <w:szCs w:val="24"/>
          <w:lang w:val="sr-Cyrl-CS"/>
          <w14:ligatures w14:val="none"/>
        </w:rPr>
        <w:t>Одговори:</w:t>
      </w:r>
    </w:p>
    <w:p w14:paraId="7916D09D" w14:textId="58C6A325" w:rsidR="00B03E35" w:rsidRPr="000067E9" w:rsidRDefault="00B03E35" w:rsidP="00B03E35">
      <w:pPr>
        <w:pStyle w:val="NormalWeb"/>
        <w:jc w:val="both"/>
        <w:rPr>
          <w:lang w:val="sr-Cyrl-CS"/>
        </w:rPr>
      </w:pPr>
      <w:r w:rsidRPr="000067E9">
        <w:rPr>
          <w:lang w:val="sr-Cyrl-CS"/>
        </w:rPr>
        <w:t xml:space="preserve">Циљеви који су прокламовани као циљеви новог Закона о посебном упису непокретности и озакоњењу </w:t>
      </w:r>
      <w:r w:rsidRPr="000067E9">
        <w:rPr>
          <w:rStyle w:val="Strong"/>
          <w:rFonts w:eastAsiaTheme="majorEastAsia"/>
          <w:lang w:val="sr-Cyrl-CS"/>
        </w:rPr>
        <w:t>није могуће</w:t>
      </w:r>
      <w:r w:rsidRPr="000067E9">
        <w:rPr>
          <w:lang w:val="sr-Cyrl-CS"/>
        </w:rPr>
        <w:t xml:space="preserve"> постићи уколико се остане при важећем правном оквиру. Досадашња пракса (примена Закона о озакоњењу, „Сл. гласник РС</w:t>
      </w:r>
      <w:r w:rsidR="000067E9">
        <w:rPr>
          <w:lang w:val="sr-Cyrl-CS"/>
        </w:rPr>
        <w:t>”</w:t>
      </w:r>
      <w:r w:rsidRPr="000067E9">
        <w:rPr>
          <w:lang w:val="sr-Cyrl-CS"/>
        </w:rPr>
        <w:t>, бр. 96/15, 83/18, 81/20 и 104/23) показала је да је темпо уписа и озакоњења веома спор, са великим бројем заосталих предмета, недовољним кадровским капацитетима у ЈЛС и неусклађеним евиденцијама.</w:t>
      </w:r>
    </w:p>
    <w:p w14:paraId="7B4DFDFC" w14:textId="388CEF73" w:rsidR="00B03E35" w:rsidRPr="000067E9" w:rsidRDefault="00B03E35" w:rsidP="00B03E35">
      <w:pPr>
        <w:rPr>
          <w:lang w:val="sr-Cyrl-CS"/>
        </w:rPr>
      </w:pPr>
    </w:p>
    <w:p w14:paraId="7A159C90" w14:textId="77777777" w:rsidR="00B03E35" w:rsidRPr="000067E9" w:rsidRDefault="00B03E35" w:rsidP="00B03E35">
      <w:pPr>
        <w:pStyle w:val="Heading3"/>
        <w:shd w:val="clear" w:color="auto" w:fill="F2F2F2" w:themeFill="background1" w:themeFillShade="F2"/>
        <w:rPr>
          <w:rFonts w:ascii="Times New Roman" w:eastAsia="Times New Roman" w:hAnsi="Times New Roman" w:cs="Times New Roman"/>
          <w:b/>
          <w:bCs/>
          <w:color w:val="auto"/>
          <w:kern w:val="0"/>
          <w:sz w:val="24"/>
          <w:szCs w:val="24"/>
          <w:lang w:val="sr-Cyrl-CS"/>
          <w14:ligatures w14:val="none"/>
        </w:rPr>
      </w:pPr>
      <w:r w:rsidRPr="000067E9">
        <w:rPr>
          <w:rFonts w:ascii="Times New Roman" w:eastAsia="Times New Roman" w:hAnsi="Times New Roman" w:cs="Times New Roman"/>
          <w:b/>
          <w:bCs/>
          <w:color w:val="auto"/>
          <w:kern w:val="0"/>
          <w:sz w:val="24"/>
          <w:szCs w:val="24"/>
          <w:lang w:val="sr-Cyrl-CS"/>
          <w14:ligatures w14:val="none"/>
        </w:rPr>
        <w:t>Последице примене „status quo” опције</w:t>
      </w:r>
    </w:p>
    <w:p w14:paraId="2A242F6F" w14:textId="77777777" w:rsidR="00B03E35" w:rsidRPr="000067E9" w:rsidRDefault="00B03E35" w:rsidP="00B03E35">
      <w:pPr>
        <w:pStyle w:val="Heading3"/>
        <w:rPr>
          <w:rFonts w:ascii="Times New Roman" w:eastAsia="Times New Roman" w:hAnsi="Times New Roman" w:cs="Times New Roman"/>
          <w:b/>
          <w:bCs/>
          <w:color w:val="auto"/>
          <w:kern w:val="0"/>
          <w:sz w:val="24"/>
          <w:szCs w:val="24"/>
          <w:lang w:val="sr-Cyrl-CS"/>
          <w14:ligatures w14:val="none"/>
        </w:rPr>
      </w:pPr>
      <w:r w:rsidRPr="000067E9">
        <w:rPr>
          <w:rFonts w:ascii="Times New Roman" w:eastAsia="Times New Roman" w:hAnsi="Times New Roman" w:cs="Times New Roman"/>
          <w:b/>
          <w:bCs/>
          <w:color w:val="auto"/>
          <w:kern w:val="0"/>
          <w:sz w:val="24"/>
          <w:szCs w:val="24"/>
          <w:lang w:val="sr-Cyrl-CS"/>
          <w14:ligatures w14:val="none"/>
        </w:rPr>
        <w:t>1. Економске последице</w:t>
      </w:r>
    </w:p>
    <w:p w14:paraId="493C7730" w14:textId="77777777" w:rsidR="00B03E35" w:rsidRPr="000067E9" w:rsidRDefault="00B03E35" w:rsidP="00F125C8">
      <w:pPr>
        <w:pStyle w:val="NormalWeb"/>
        <w:numPr>
          <w:ilvl w:val="0"/>
          <w:numId w:val="34"/>
        </w:numPr>
        <w:rPr>
          <w:lang w:val="sr-Cyrl-CS"/>
        </w:rPr>
      </w:pPr>
      <w:r w:rsidRPr="000067E9">
        <w:rPr>
          <w:rStyle w:val="Strong"/>
          <w:rFonts w:eastAsiaTheme="majorEastAsia"/>
          <w:lang w:val="sr-Cyrl-CS"/>
        </w:rPr>
        <w:t>Грађани:</w:t>
      </w:r>
      <w:r w:rsidRPr="000067E9">
        <w:rPr>
          <w:lang w:val="sr-Cyrl-CS"/>
        </w:rPr>
        <w:t xml:space="preserve"> остали би у правној несигурности, без могућности да своју имовину користе као хипотеку за кредите; вредност непокретности била би смањена.</w:t>
      </w:r>
    </w:p>
    <w:p w14:paraId="2FB53951" w14:textId="77777777" w:rsidR="00B03E35" w:rsidRPr="000067E9" w:rsidRDefault="00B03E35" w:rsidP="00F125C8">
      <w:pPr>
        <w:pStyle w:val="NormalWeb"/>
        <w:numPr>
          <w:ilvl w:val="0"/>
          <w:numId w:val="34"/>
        </w:numPr>
        <w:rPr>
          <w:lang w:val="sr-Cyrl-CS"/>
        </w:rPr>
      </w:pPr>
      <w:r w:rsidRPr="000067E9">
        <w:rPr>
          <w:rStyle w:val="Strong"/>
          <w:rFonts w:eastAsiaTheme="majorEastAsia"/>
          <w:lang w:val="sr-Cyrl-CS"/>
        </w:rPr>
        <w:t>Привреда:</w:t>
      </w:r>
      <w:r w:rsidRPr="000067E9">
        <w:rPr>
          <w:lang w:val="sr-Cyrl-CS"/>
        </w:rPr>
        <w:t xml:space="preserve"> задржао би се висок ниво ризика у промету непокретности, што би одбијало инвеститоре и отежавало приступ капиталу.</w:t>
      </w:r>
    </w:p>
    <w:p w14:paraId="566499D6" w14:textId="77777777" w:rsidR="00B03E35" w:rsidRPr="000067E9" w:rsidRDefault="00B03E35" w:rsidP="00F125C8">
      <w:pPr>
        <w:pStyle w:val="NormalWeb"/>
        <w:numPr>
          <w:ilvl w:val="0"/>
          <w:numId w:val="34"/>
        </w:numPr>
        <w:rPr>
          <w:lang w:val="sr-Cyrl-CS"/>
        </w:rPr>
      </w:pPr>
      <w:r w:rsidRPr="000067E9">
        <w:rPr>
          <w:rStyle w:val="Strong"/>
          <w:rFonts w:eastAsiaTheme="majorEastAsia"/>
          <w:lang w:val="sr-Cyrl-CS"/>
        </w:rPr>
        <w:t>Локалне самоуправе:</w:t>
      </w:r>
      <w:r w:rsidRPr="000067E9">
        <w:rPr>
          <w:lang w:val="sr-Cyrl-CS"/>
        </w:rPr>
        <w:t xml:space="preserve"> изгубиле би потенцијалне приходе од пореза на имовину јер велики број непокретности остаје ван евиденције; самим тим остају ограничени извори за финансирање јавних услуга и инфраструктуре.</w:t>
      </w:r>
    </w:p>
    <w:p w14:paraId="6C6E9688" w14:textId="77777777" w:rsidR="00B03E35" w:rsidRPr="000067E9" w:rsidRDefault="00B03E35" w:rsidP="00F125C8">
      <w:pPr>
        <w:pStyle w:val="NormalWeb"/>
        <w:numPr>
          <w:ilvl w:val="0"/>
          <w:numId w:val="34"/>
        </w:numPr>
        <w:rPr>
          <w:lang w:val="sr-Cyrl-CS"/>
        </w:rPr>
      </w:pPr>
      <w:r w:rsidRPr="000067E9">
        <w:rPr>
          <w:rStyle w:val="Strong"/>
          <w:rFonts w:eastAsiaTheme="majorEastAsia"/>
          <w:lang w:val="sr-Cyrl-CS"/>
        </w:rPr>
        <w:t>Држава:</w:t>
      </w:r>
      <w:r w:rsidRPr="000067E9">
        <w:rPr>
          <w:lang w:val="sr-Cyrl-CS"/>
        </w:rPr>
        <w:t xml:space="preserve"> слабија наплата јавних прихода, непотпуна евиденција непокретности и ограничена способност да планира и спроводи економске и урбанистичке политике.</w:t>
      </w:r>
    </w:p>
    <w:p w14:paraId="6991DFE8" w14:textId="77777777" w:rsidR="00B03E35" w:rsidRPr="000067E9" w:rsidRDefault="00B03E35" w:rsidP="00B03E35">
      <w:pPr>
        <w:pStyle w:val="Heading3"/>
        <w:rPr>
          <w:rFonts w:ascii="Times New Roman" w:eastAsia="Times New Roman" w:hAnsi="Times New Roman" w:cs="Times New Roman"/>
          <w:b/>
          <w:bCs/>
          <w:color w:val="auto"/>
          <w:kern w:val="0"/>
          <w:sz w:val="24"/>
          <w:szCs w:val="24"/>
          <w:lang w:val="sr-Cyrl-CS"/>
          <w14:ligatures w14:val="none"/>
        </w:rPr>
      </w:pPr>
      <w:r w:rsidRPr="000067E9">
        <w:rPr>
          <w:rFonts w:ascii="Times New Roman" w:eastAsia="Times New Roman" w:hAnsi="Times New Roman" w:cs="Times New Roman"/>
          <w:b/>
          <w:bCs/>
          <w:color w:val="auto"/>
          <w:kern w:val="0"/>
          <w:sz w:val="24"/>
          <w:szCs w:val="24"/>
          <w:lang w:val="sr-Cyrl-CS"/>
          <w14:ligatures w14:val="none"/>
        </w:rPr>
        <w:t>2. Друштвене последице</w:t>
      </w:r>
    </w:p>
    <w:p w14:paraId="1C47B4E7" w14:textId="243F1A40" w:rsidR="00B03E35" w:rsidRPr="000067E9" w:rsidRDefault="00B03E35" w:rsidP="00F125C8">
      <w:pPr>
        <w:pStyle w:val="NormalWeb"/>
        <w:numPr>
          <w:ilvl w:val="0"/>
          <w:numId w:val="35"/>
        </w:numPr>
        <w:rPr>
          <w:lang w:val="sr-Cyrl-CS"/>
        </w:rPr>
      </w:pPr>
      <w:r w:rsidRPr="000067E9">
        <w:rPr>
          <w:lang w:val="sr-Cyrl-CS"/>
        </w:rPr>
        <w:t>Продубљивање социјалних разлика – сиромашније групе, које немају средства за скупоцене поступке, остале би трајно у „сивој зони</w:t>
      </w:r>
      <w:r w:rsidR="000067E9">
        <w:rPr>
          <w:lang w:val="sr-Cyrl-CS"/>
        </w:rPr>
        <w:t>”</w:t>
      </w:r>
      <w:r w:rsidRPr="000067E9">
        <w:rPr>
          <w:lang w:val="sr-Cyrl-CS"/>
        </w:rPr>
        <w:t>.</w:t>
      </w:r>
    </w:p>
    <w:p w14:paraId="05F3D1CC" w14:textId="77777777" w:rsidR="00B03E35" w:rsidRPr="000067E9" w:rsidRDefault="00B03E35" w:rsidP="00F125C8">
      <w:pPr>
        <w:pStyle w:val="NormalWeb"/>
        <w:numPr>
          <w:ilvl w:val="0"/>
          <w:numId w:val="35"/>
        </w:numPr>
        <w:rPr>
          <w:lang w:val="sr-Cyrl-CS"/>
        </w:rPr>
      </w:pPr>
      <w:r w:rsidRPr="000067E9">
        <w:rPr>
          <w:lang w:val="sr-Cyrl-CS"/>
        </w:rPr>
        <w:t>Смањење поверења грађана у институције, јер држава не решава вишедеценијски проблем нелегалне градње.</w:t>
      </w:r>
    </w:p>
    <w:p w14:paraId="75C42459" w14:textId="77777777" w:rsidR="00B03E35" w:rsidRPr="000067E9" w:rsidRDefault="00B03E35" w:rsidP="00F125C8">
      <w:pPr>
        <w:pStyle w:val="NormalWeb"/>
        <w:numPr>
          <w:ilvl w:val="0"/>
          <w:numId w:val="35"/>
        </w:numPr>
        <w:rPr>
          <w:lang w:val="sr-Cyrl-CS"/>
        </w:rPr>
      </w:pPr>
      <w:r w:rsidRPr="000067E9">
        <w:rPr>
          <w:lang w:val="sr-Cyrl-CS"/>
        </w:rPr>
        <w:t>Повећање броја спорова у вези са власништвом и наслеђивањем.</w:t>
      </w:r>
    </w:p>
    <w:p w14:paraId="00B34EBD" w14:textId="77777777" w:rsidR="00B03E35" w:rsidRPr="000067E9" w:rsidRDefault="00B03E35" w:rsidP="00B03E35">
      <w:pPr>
        <w:pStyle w:val="Heading3"/>
        <w:rPr>
          <w:rFonts w:ascii="Times New Roman" w:eastAsia="Times New Roman" w:hAnsi="Times New Roman" w:cs="Times New Roman"/>
          <w:b/>
          <w:bCs/>
          <w:color w:val="auto"/>
          <w:kern w:val="0"/>
          <w:sz w:val="24"/>
          <w:szCs w:val="24"/>
          <w:lang w:val="sr-Cyrl-CS"/>
          <w14:ligatures w14:val="none"/>
        </w:rPr>
      </w:pPr>
      <w:r w:rsidRPr="000067E9">
        <w:rPr>
          <w:rFonts w:ascii="Times New Roman" w:eastAsia="Times New Roman" w:hAnsi="Times New Roman" w:cs="Times New Roman"/>
          <w:b/>
          <w:bCs/>
          <w:color w:val="auto"/>
          <w:kern w:val="0"/>
          <w:sz w:val="24"/>
          <w:szCs w:val="24"/>
          <w:lang w:val="sr-Cyrl-CS"/>
          <w14:ligatures w14:val="none"/>
        </w:rPr>
        <w:t>3. Управљачке и институционалне последице</w:t>
      </w:r>
    </w:p>
    <w:p w14:paraId="79E06B6B" w14:textId="77777777" w:rsidR="00B03E35" w:rsidRPr="000067E9" w:rsidRDefault="00B03E35" w:rsidP="00F125C8">
      <w:pPr>
        <w:pStyle w:val="NormalWeb"/>
        <w:numPr>
          <w:ilvl w:val="0"/>
          <w:numId w:val="35"/>
        </w:numPr>
        <w:rPr>
          <w:lang w:val="sr-Cyrl-CS"/>
        </w:rPr>
      </w:pPr>
      <w:r w:rsidRPr="000067E9">
        <w:rPr>
          <w:lang w:val="sr-Cyrl-CS"/>
        </w:rPr>
        <w:t>Наставак административног притиска на ЈЛС и РГЗ – велики број нерешених предмета остао би у систему без изгледа на завршетак.</w:t>
      </w:r>
    </w:p>
    <w:p w14:paraId="3185E202" w14:textId="77777777" w:rsidR="00B03E35" w:rsidRPr="000067E9" w:rsidRDefault="00B03E35" w:rsidP="00F125C8">
      <w:pPr>
        <w:pStyle w:val="NormalWeb"/>
        <w:numPr>
          <w:ilvl w:val="0"/>
          <w:numId w:val="35"/>
        </w:numPr>
        <w:rPr>
          <w:lang w:val="sr-Cyrl-CS"/>
        </w:rPr>
      </w:pPr>
      <w:r w:rsidRPr="000067E9">
        <w:rPr>
          <w:lang w:val="sr-Cyrl-CS"/>
        </w:rPr>
        <w:t>Инспекцијске службе остале би неефикасне, јер се нова нелегална градња наставља и после усвајања постојећих прописа.</w:t>
      </w:r>
    </w:p>
    <w:p w14:paraId="783C2896" w14:textId="1F6CA220" w:rsidR="00B03E35" w:rsidRPr="000067E9" w:rsidRDefault="00B03E35" w:rsidP="00F125C8">
      <w:pPr>
        <w:pStyle w:val="NormalWeb"/>
        <w:numPr>
          <w:ilvl w:val="0"/>
          <w:numId w:val="35"/>
        </w:numPr>
        <w:rPr>
          <w:lang w:val="sr-Cyrl-CS"/>
        </w:rPr>
      </w:pPr>
      <w:r w:rsidRPr="000067E9">
        <w:rPr>
          <w:lang w:val="sr-Cyrl-CS"/>
        </w:rPr>
        <w:t>Недостатак дигитализације и интеграције података значи да систем остаје фрагментисан и мање ефикасан.</w:t>
      </w:r>
    </w:p>
    <w:p w14:paraId="36EDF5BC" w14:textId="77777777" w:rsidR="00B03E35" w:rsidRPr="000067E9" w:rsidRDefault="00B03E35" w:rsidP="00B03E35">
      <w:pPr>
        <w:pStyle w:val="Heading3"/>
        <w:rPr>
          <w:rFonts w:ascii="Times New Roman" w:eastAsia="Times New Roman" w:hAnsi="Times New Roman" w:cs="Times New Roman"/>
          <w:b/>
          <w:bCs/>
          <w:color w:val="auto"/>
          <w:kern w:val="0"/>
          <w:sz w:val="24"/>
          <w:szCs w:val="24"/>
          <w:lang w:val="sr-Cyrl-CS"/>
          <w14:ligatures w14:val="none"/>
        </w:rPr>
      </w:pPr>
      <w:r w:rsidRPr="000067E9">
        <w:rPr>
          <w:rFonts w:ascii="Times New Roman" w:eastAsia="Times New Roman" w:hAnsi="Times New Roman" w:cs="Times New Roman"/>
          <w:b/>
          <w:bCs/>
          <w:color w:val="auto"/>
          <w:kern w:val="0"/>
          <w:sz w:val="24"/>
          <w:szCs w:val="24"/>
          <w:lang w:val="sr-Cyrl-CS"/>
          <w14:ligatures w14:val="none"/>
        </w:rPr>
        <w:t>4. Финансијски ефекти</w:t>
      </w:r>
    </w:p>
    <w:p w14:paraId="61F8EEDB" w14:textId="77777777" w:rsidR="00B03E35" w:rsidRPr="000067E9" w:rsidRDefault="00B03E35" w:rsidP="00F125C8">
      <w:pPr>
        <w:pStyle w:val="NormalWeb"/>
        <w:numPr>
          <w:ilvl w:val="0"/>
          <w:numId w:val="35"/>
        </w:numPr>
        <w:rPr>
          <w:lang w:val="sr-Cyrl-CS"/>
        </w:rPr>
      </w:pPr>
      <w:r w:rsidRPr="000067E9">
        <w:rPr>
          <w:lang w:val="sr-Cyrl-CS"/>
        </w:rPr>
        <w:t>Локалне самоуправе и држава губе десетине милиона евра годишње на основу ненаплаћеног пореза на имовину.</w:t>
      </w:r>
    </w:p>
    <w:p w14:paraId="0D9EF9C8" w14:textId="77777777" w:rsidR="00B03E35" w:rsidRPr="000067E9" w:rsidRDefault="00B03E35" w:rsidP="00B03E35">
      <w:pPr>
        <w:pStyle w:val="Heading3"/>
        <w:rPr>
          <w:rFonts w:ascii="Times New Roman" w:eastAsia="Times New Roman" w:hAnsi="Times New Roman" w:cs="Times New Roman"/>
          <w:b/>
          <w:bCs/>
          <w:color w:val="auto"/>
          <w:kern w:val="0"/>
          <w:sz w:val="24"/>
          <w:szCs w:val="24"/>
          <w:lang w:val="sr-Cyrl-CS"/>
          <w14:ligatures w14:val="none"/>
        </w:rPr>
      </w:pPr>
      <w:r w:rsidRPr="000067E9">
        <w:rPr>
          <w:rFonts w:ascii="Times New Roman" w:eastAsia="Times New Roman" w:hAnsi="Times New Roman" w:cs="Times New Roman"/>
          <w:b/>
          <w:bCs/>
          <w:color w:val="auto"/>
          <w:kern w:val="0"/>
          <w:sz w:val="24"/>
          <w:szCs w:val="24"/>
          <w:lang w:val="sr-Cyrl-CS"/>
          <w14:ligatures w14:val="none"/>
        </w:rPr>
        <w:t>5. Ефекти на животну средину и урбани развој</w:t>
      </w:r>
    </w:p>
    <w:p w14:paraId="26E13597" w14:textId="77777777" w:rsidR="00B03E35" w:rsidRPr="000067E9" w:rsidRDefault="00B03E35" w:rsidP="00F125C8">
      <w:pPr>
        <w:pStyle w:val="NormalWeb"/>
        <w:numPr>
          <w:ilvl w:val="0"/>
          <w:numId w:val="35"/>
        </w:numPr>
        <w:rPr>
          <w:lang w:val="sr-Cyrl-CS"/>
        </w:rPr>
      </w:pPr>
      <w:r w:rsidRPr="000067E9">
        <w:rPr>
          <w:lang w:val="sr-Cyrl-CS"/>
        </w:rPr>
        <w:t>Без ефикасног система евиденције, наставља се хаотична урбанизација и неконтролисано ширење нелегалне градње.</w:t>
      </w:r>
    </w:p>
    <w:p w14:paraId="28D1A3B8" w14:textId="77777777" w:rsidR="00B03E35" w:rsidRPr="000067E9" w:rsidRDefault="00B03E35" w:rsidP="00F125C8">
      <w:pPr>
        <w:pStyle w:val="NormalWeb"/>
        <w:numPr>
          <w:ilvl w:val="0"/>
          <w:numId w:val="35"/>
        </w:numPr>
        <w:rPr>
          <w:lang w:val="sr-Cyrl-CS"/>
        </w:rPr>
      </w:pPr>
      <w:r w:rsidRPr="000067E9">
        <w:rPr>
          <w:lang w:val="sr-Cyrl-CS"/>
        </w:rPr>
        <w:t>Недостатак података онемогућава планирање инфраструктуре, зелених површина и заштиту природних ресурса.</w:t>
      </w:r>
    </w:p>
    <w:p w14:paraId="0D8296B9" w14:textId="77777777" w:rsidR="00B03E35" w:rsidRPr="000067E9" w:rsidRDefault="00B03E35" w:rsidP="00B03E35">
      <w:pPr>
        <w:pStyle w:val="Heading3"/>
        <w:rPr>
          <w:rFonts w:ascii="Times New Roman" w:eastAsia="Times New Roman" w:hAnsi="Times New Roman" w:cs="Times New Roman"/>
          <w:b/>
          <w:bCs/>
          <w:color w:val="auto"/>
          <w:kern w:val="0"/>
          <w:sz w:val="24"/>
          <w:szCs w:val="24"/>
          <w:lang w:val="sr-Cyrl-CS"/>
          <w14:ligatures w14:val="none"/>
        </w:rPr>
      </w:pPr>
      <w:r w:rsidRPr="000067E9">
        <w:rPr>
          <w:rFonts w:ascii="Times New Roman" w:eastAsia="Times New Roman" w:hAnsi="Times New Roman" w:cs="Times New Roman"/>
          <w:b/>
          <w:bCs/>
          <w:color w:val="auto"/>
          <w:kern w:val="0"/>
          <w:sz w:val="24"/>
          <w:szCs w:val="24"/>
          <w:lang w:val="sr-Cyrl-CS"/>
          <w14:ligatures w14:val="none"/>
        </w:rPr>
        <w:lastRenderedPageBreak/>
        <w:t>6. Ризици</w:t>
      </w:r>
    </w:p>
    <w:p w14:paraId="65DCF89E" w14:textId="370E6E4C" w:rsidR="00B03E35" w:rsidRPr="000067E9" w:rsidRDefault="00B03E35" w:rsidP="00F125C8">
      <w:pPr>
        <w:pStyle w:val="NormalWeb"/>
        <w:numPr>
          <w:ilvl w:val="0"/>
          <w:numId w:val="35"/>
        </w:numPr>
        <w:rPr>
          <w:lang w:val="sr-Cyrl-CS"/>
        </w:rPr>
      </w:pPr>
      <w:r w:rsidRPr="000067E9">
        <w:rPr>
          <w:lang w:val="sr-Cyrl-CS"/>
        </w:rPr>
        <w:t>Опстаје „сива зона</w:t>
      </w:r>
      <w:r w:rsidR="000067E9">
        <w:rPr>
          <w:lang w:val="sr-Cyrl-CS"/>
        </w:rPr>
        <w:t>”</w:t>
      </w:r>
      <w:r w:rsidRPr="000067E9">
        <w:rPr>
          <w:lang w:val="sr-Cyrl-CS"/>
        </w:rPr>
        <w:t xml:space="preserve"> тржишта непокретности.</w:t>
      </w:r>
    </w:p>
    <w:p w14:paraId="693AB530" w14:textId="77777777" w:rsidR="00B03E35" w:rsidRPr="000067E9" w:rsidRDefault="00B03E35" w:rsidP="00F125C8">
      <w:pPr>
        <w:pStyle w:val="NormalWeb"/>
        <w:numPr>
          <w:ilvl w:val="0"/>
          <w:numId w:val="35"/>
        </w:numPr>
        <w:rPr>
          <w:lang w:val="sr-Cyrl-CS"/>
        </w:rPr>
      </w:pPr>
      <w:r w:rsidRPr="000067E9">
        <w:rPr>
          <w:lang w:val="sr-Cyrl-CS"/>
        </w:rPr>
        <w:t>Непотпуна евиденција подрива владавину права и кредибилитет државе у процесу европских интеграција.</w:t>
      </w:r>
    </w:p>
    <w:p w14:paraId="68D09B1D" w14:textId="77777777" w:rsidR="00B03E35" w:rsidRPr="000067E9" w:rsidRDefault="00B03E35" w:rsidP="00F125C8">
      <w:pPr>
        <w:pStyle w:val="NormalWeb"/>
        <w:numPr>
          <w:ilvl w:val="0"/>
          <w:numId w:val="35"/>
        </w:numPr>
        <w:rPr>
          <w:lang w:val="sr-Cyrl-CS"/>
        </w:rPr>
      </w:pPr>
      <w:r w:rsidRPr="000067E9">
        <w:rPr>
          <w:lang w:val="sr-Cyrl-CS"/>
        </w:rPr>
        <w:t>Србија остаје у заостатку у односу на обавезе из ЕУ acquis-а (INSPIRE директива, усаглашавање просторних података).</w:t>
      </w:r>
    </w:p>
    <w:p w14:paraId="3BFED89F" w14:textId="7F7BF4D5" w:rsidR="00B03E35" w:rsidRPr="000067E9" w:rsidRDefault="00B03E35" w:rsidP="00D879FC">
      <w:pPr>
        <w:pStyle w:val="NormalWeb"/>
        <w:jc w:val="both"/>
        <w:rPr>
          <w:lang w:val="sr-Cyrl-CS"/>
        </w:rPr>
      </w:pPr>
      <w:r w:rsidRPr="000067E9">
        <w:rPr>
          <w:rStyle w:val="Strong"/>
          <w:rFonts w:eastAsiaTheme="majorEastAsia"/>
          <w:lang w:val="sr-Cyrl-CS"/>
        </w:rPr>
        <w:t>Закључак:</w:t>
      </w:r>
      <w:r w:rsidRPr="000067E9">
        <w:rPr>
          <w:lang w:val="sr-Cyrl-CS"/>
        </w:rPr>
        <w:t xml:space="preserve"> Опција „status quo</w:t>
      </w:r>
      <w:r w:rsidR="000067E9">
        <w:rPr>
          <w:lang w:val="sr-Cyrl-CS"/>
        </w:rPr>
        <w:t>”</w:t>
      </w:r>
      <w:r w:rsidRPr="000067E9">
        <w:rPr>
          <w:lang w:val="sr-Cyrl-CS"/>
        </w:rPr>
        <w:t xml:space="preserve"> није прихватљива јер не води остварењу постављених циљева. Она продубљује економске, социјалне и институционалне проблеме, одржава правну несигурност и финансијске губитке, као и ризик од наставка нелегалне градње. Зато је доношење новог закона нужан корак.</w:t>
      </w:r>
    </w:p>
    <w:p w14:paraId="61E6BF42" w14:textId="77777777" w:rsidR="00390033" w:rsidRPr="000067E9" w:rsidRDefault="00390033" w:rsidP="00532A11">
      <w:pPr>
        <w:shd w:val="clear" w:color="auto" w:fill="F2F2F2" w:themeFill="background1" w:themeFillShade="F2"/>
        <w:jc w:val="both"/>
        <w:rPr>
          <w:rFonts w:ascii="Times New Roman" w:hAnsi="Times New Roman" w:cs="Times New Roman"/>
          <w:lang w:val="sr-Cyrl-CS"/>
        </w:rPr>
      </w:pPr>
      <w:r w:rsidRPr="000067E9">
        <w:rPr>
          <w:rFonts w:ascii="Times New Roman" w:hAnsi="Times New Roman" w:cs="Times New Roman"/>
          <w:b/>
          <w:bCs/>
          <w:lang w:val="sr-Cyrl-CS"/>
        </w:rPr>
        <w:t>2) Да ли је циљ могуће постићи искључиво применом подстицајних, информативно-едукативних, институционално-управљачких или мера за обезбеђивање добара и услуга, без доношења новог или измене постојећег прописа? Навести разлоге због којих се одустало од примене ове опције.</w:t>
      </w:r>
    </w:p>
    <w:p w14:paraId="6C443664" w14:textId="4D63C83C"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Описати разматрану опцију која подразумева постизање циља кроз примену подстицајних, информативно-едукативних, институционално-управљачких или мера за обезбеђивање добара и услуга (нпр. финансијски подстицаји, појачан инспекцијски надзор, саморегулација, информативно едукативне кампање, унапређење сарадње између органа јавне власти, ажурирање регистара и евиденција, поједностављење административних поступака и/или захтева итд.), а без промене регулаторног оквира. Навести најзначајније економске, друштвене, управљачке и финансијске ефекте, ефекте на животну средину, односно ризике због којих се одустало од примене ове опције.</w:t>
      </w:r>
    </w:p>
    <w:p w14:paraId="57BFD9D4" w14:textId="77777777" w:rsidR="00532A11" w:rsidRPr="000067E9" w:rsidRDefault="00532A11" w:rsidP="00E3127C">
      <w:pPr>
        <w:pStyle w:val="Heading3"/>
        <w:shd w:val="clear" w:color="auto" w:fill="F2F2F2" w:themeFill="background1" w:themeFillShade="F2"/>
        <w:rPr>
          <w:rFonts w:ascii="Times New Roman" w:eastAsia="Times New Roman" w:hAnsi="Times New Roman" w:cs="Times New Roman"/>
          <w:b/>
          <w:bCs/>
          <w:color w:val="auto"/>
          <w:kern w:val="0"/>
          <w:sz w:val="24"/>
          <w:szCs w:val="24"/>
          <w:lang w:val="sr-Cyrl-CS"/>
          <w14:ligatures w14:val="none"/>
        </w:rPr>
      </w:pPr>
      <w:r w:rsidRPr="000067E9">
        <w:rPr>
          <w:rFonts w:ascii="Times New Roman" w:eastAsia="Times New Roman" w:hAnsi="Times New Roman" w:cs="Times New Roman"/>
          <w:b/>
          <w:bCs/>
          <w:color w:val="auto"/>
          <w:kern w:val="0"/>
          <w:sz w:val="24"/>
          <w:szCs w:val="24"/>
          <w:lang w:val="sr-Cyrl-CS"/>
          <w14:ligatures w14:val="none"/>
        </w:rPr>
        <w:t>Разматрана опција</w:t>
      </w:r>
    </w:p>
    <w:p w14:paraId="76147B32" w14:textId="77777777" w:rsidR="00532A11" w:rsidRPr="000067E9" w:rsidRDefault="00532A11" w:rsidP="00532A11">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Као алтернатива доношењу новог закона, разматрана је могућност постизања циљева кроз примену </w:t>
      </w:r>
      <w:r w:rsidRPr="000067E9">
        <w:rPr>
          <w:rFonts w:ascii="Times New Roman" w:eastAsia="Times New Roman" w:hAnsi="Times New Roman" w:cs="Times New Roman"/>
          <w:b/>
          <w:bCs/>
          <w:kern w:val="0"/>
          <w:lang w:val="sr-Cyrl-CS"/>
          <w14:ligatures w14:val="none"/>
        </w:rPr>
        <w:t>подстицајних, информативно-едукативних, институционално-управљачких мера</w:t>
      </w:r>
      <w:r w:rsidRPr="000067E9">
        <w:rPr>
          <w:rFonts w:ascii="Times New Roman" w:eastAsia="Times New Roman" w:hAnsi="Times New Roman" w:cs="Times New Roman"/>
          <w:kern w:val="0"/>
          <w:lang w:val="sr-Cyrl-CS"/>
          <w14:ligatures w14:val="none"/>
        </w:rPr>
        <w:t>, и то:</w:t>
      </w:r>
    </w:p>
    <w:p w14:paraId="0AC71D8F" w14:textId="77777777" w:rsidR="00532A11" w:rsidRPr="000067E9" w:rsidRDefault="00532A11" w:rsidP="00F125C8">
      <w:pPr>
        <w:numPr>
          <w:ilvl w:val="0"/>
          <w:numId w:val="3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Финансијски подстицаји</w:t>
      </w:r>
      <w:r w:rsidRPr="000067E9">
        <w:rPr>
          <w:rFonts w:ascii="Times New Roman" w:eastAsia="Times New Roman" w:hAnsi="Times New Roman" w:cs="Times New Roman"/>
          <w:kern w:val="0"/>
          <w:lang w:val="sr-Cyrl-CS"/>
          <w14:ligatures w14:val="none"/>
        </w:rPr>
        <w:t xml:space="preserve"> – субвенционисање трошкова за упис и легализацију објеката, ослобађање од дела такси или пореских обавеза.</w:t>
      </w:r>
    </w:p>
    <w:p w14:paraId="13C5BC1C" w14:textId="77777777" w:rsidR="00532A11" w:rsidRPr="000067E9" w:rsidRDefault="00532A11" w:rsidP="00F125C8">
      <w:pPr>
        <w:numPr>
          <w:ilvl w:val="0"/>
          <w:numId w:val="3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Информативно-едукативне кампање</w:t>
      </w:r>
      <w:r w:rsidRPr="000067E9">
        <w:rPr>
          <w:rFonts w:ascii="Times New Roman" w:eastAsia="Times New Roman" w:hAnsi="Times New Roman" w:cs="Times New Roman"/>
          <w:kern w:val="0"/>
          <w:lang w:val="sr-Cyrl-CS"/>
          <w14:ligatures w14:val="none"/>
        </w:rPr>
        <w:t xml:space="preserve"> – ширење свести грађана о значају уписа непокретности у катастар и правним последицама неевидентирања.</w:t>
      </w:r>
    </w:p>
    <w:p w14:paraId="23CE4AC0" w14:textId="77777777" w:rsidR="00532A11" w:rsidRPr="000067E9" w:rsidRDefault="00532A11" w:rsidP="00F125C8">
      <w:pPr>
        <w:numPr>
          <w:ilvl w:val="0"/>
          <w:numId w:val="3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Институционално јачање</w:t>
      </w:r>
      <w:r w:rsidRPr="000067E9">
        <w:rPr>
          <w:rFonts w:ascii="Times New Roman" w:eastAsia="Times New Roman" w:hAnsi="Times New Roman" w:cs="Times New Roman"/>
          <w:kern w:val="0"/>
          <w:lang w:val="sr-Cyrl-CS"/>
          <w14:ligatures w14:val="none"/>
        </w:rPr>
        <w:t xml:space="preserve"> – повећање броја запослених у јединицама локалне самоуправе и у РГЗ, боља међусобна координација органа јавне власти.</w:t>
      </w:r>
    </w:p>
    <w:p w14:paraId="24ACD7C5" w14:textId="59D625C7" w:rsidR="00532A11" w:rsidRPr="000067E9" w:rsidRDefault="00532A11" w:rsidP="00F125C8">
      <w:pPr>
        <w:numPr>
          <w:ilvl w:val="0"/>
          <w:numId w:val="3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Инспекцијски надзор</w:t>
      </w:r>
      <w:r w:rsidRPr="000067E9">
        <w:rPr>
          <w:rFonts w:ascii="Times New Roman" w:eastAsia="Times New Roman" w:hAnsi="Times New Roman" w:cs="Times New Roman"/>
          <w:kern w:val="0"/>
          <w:lang w:val="sr-Cyrl-CS"/>
          <w14:ligatures w14:val="none"/>
        </w:rPr>
        <w:t xml:space="preserve"> – јачање превентивне и репресивне функције грађевинских инспекција како би се спречавала нова нелегална градња.</w:t>
      </w:r>
    </w:p>
    <w:p w14:paraId="15DE75D6" w14:textId="77777777" w:rsidR="00532A11" w:rsidRPr="000067E9" w:rsidRDefault="00532A11" w:rsidP="00E3127C">
      <w:pPr>
        <w:pStyle w:val="Heading3"/>
        <w:shd w:val="clear" w:color="auto" w:fill="F2F2F2" w:themeFill="background1" w:themeFillShade="F2"/>
        <w:rPr>
          <w:rFonts w:ascii="Times New Roman" w:eastAsia="Times New Roman" w:hAnsi="Times New Roman" w:cs="Times New Roman"/>
          <w:b/>
          <w:bCs/>
          <w:color w:val="auto"/>
          <w:kern w:val="0"/>
          <w:sz w:val="24"/>
          <w:szCs w:val="24"/>
          <w:lang w:val="sr-Cyrl-CS"/>
          <w14:ligatures w14:val="none"/>
        </w:rPr>
      </w:pPr>
      <w:r w:rsidRPr="000067E9">
        <w:rPr>
          <w:rFonts w:ascii="Times New Roman" w:eastAsia="Times New Roman" w:hAnsi="Times New Roman" w:cs="Times New Roman"/>
          <w:b/>
          <w:bCs/>
          <w:color w:val="auto"/>
          <w:kern w:val="0"/>
          <w:sz w:val="24"/>
          <w:szCs w:val="24"/>
          <w:lang w:val="sr-Cyrl-CS"/>
          <w14:ligatures w14:val="none"/>
        </w:rPr>
        <w:lastRenderedPageBreak/>
        <w:t>Ограничења ове опције</w:t>
      </w:r>
    </w:p>
    <w:p w14:paraId="2AE2C419" w14:textId="79F130BC" w:rsidR="00532A11" w:rsidRPr="000067E9" w:rsidRDefault="00532A11" w:rsidP="00E3127C">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Иако би наведене мере могле да донесу одређене позитивне ефекте, оне </w:t>
      </w:r>
      <w:r w:rsidRPr="000067E9">
        <w:rPr>
          <w:rFonts w:ascii="Times New Roman" w:eastAsia="Times New Roman" w:hAnsi="Times New Roman" w:cs="Times New Roman"/>
          <w:b/>
          <w:bCs/>
          <w:kern w:val="0"/>
          <w:lang w:val="sr-Cyrl-CS"/>
          <w14:ligatures w14:val="none"/>
        </w:rPr>
        <w:t>нису довољне без измене регулаторног оквира</w:t>
      </w:r>
      <w:r w:rsidRPr="000067E9">
        <w:rPr>
          <w:rFonts w:ascii="Times New Roman" w:eastAsia="Times New Roman" w:hAnsi="Times New Roman" w:cs="Times New Roman"/>
          <w:kern w:val="0"/>
          <w:lang w:val="sr-Cyrl-CS"/>
          <w14:ligatures w14:val="none"/>
        </w:rPr>
        <w:t>, из следећих разлога:</w:t>
      </w:r>
    </w:p>
    <w:p w14:paraId="5889B5FE" w14:textId="77777777" w:rsidR="00532A11" w:rsidRPr="000067E9" w:rsidRDefault="00532A11" w:rsidP="00F125C8">
      <w:pPr>
        <w:numPr>
          <w:ilvl w:val="0"/>
          <w:numId w:val="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Неефикасност досадашњих мера:</w:t>
      </w:r>
    </w:p>
    <w:p w14:paraId="3617B2FB" w14:textId="77777777" w:rsidR="00532A11" w:rsidRPr="000067E9" w:rsidRDefault="00532A11" w:rsidP="00F125C8">
      <w:pPr>
        <w:numPr>
          <w:ilvl w:val="1"/>
          <w:numId w:val="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 поред бројних информативних кампања и административних поједностављења, стопа завршених поступака озакоњења остаје изузетно ниска (неколико процената од укупног броја нелегалних објеката).</w:t>
      </w:r>
    </w:p>
    <w:p w14:paraId="463A1BA1" w14:textId="35847723" w:rsidR="00532A11" w:rsidRPr="000067E9" w:rsidRDefault="00532A11" w:rsidP="00F125C8">
      <w:pPr>
        <w:numPr>
          <w:ilvl w:val="1"/>
          <w:numId w:val="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Инспекцијски надзор није</w:t>
      </w:r>
      <w:r w:rsidR="00E3127C" w:rsidRPr="000067E9">
        <w:rPr>
          <w:rFonts w:ascii="Times New Roman" w:eastAsia="Times New Roman" w:hAnsi="Times New Roman" w:cs="Times New Roman"/>
          <w:kern w:val="0"/>
          <w:lang w:val="sr-Cyrl-CS"/>
          <w14:ligatures w14:val="none"/>
        </w:rPr>
        <w:t xml:space="preserve"> у потпуности</w:t>
      </w:r>
      <w:r w:rsidRPr="000067E9">
        <w:rPr>
          <w:rFonts w:ascii="Times New Roman" w:eastAsia="Times New Roman" w:hAnsi="Times New Roman" w:cs="Times New Roman"/>
          <w:kern w:val="0"/>
          <w:lang w:val="sr-Cyrl-CS"/>
          <w14:ligatures w14:val="none"/>
        </w:rPr>
        <w:t xml:space="preserve"> зауставио појаву нове нелегалне градње.</w:t>
      </w:r>
    </w:p>
    <w:p w14:paraId="3E42BE2A" w14:textId="77777777" w:rsidR="00532A11" w:rsidRPr="000067E9" w:rsidRDefault="00532A11" w:rsidP="00F125C8">
      <w:pPr>
        <w:numPr>
          <w:ilvl w:val="0"/>
          <w:numId w:val="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Финансијски ефекти:</w:t>
      </w:r>
    </w:p>
    <w:p w14:paraId="21862076" w14:textId="77777777" w:rsidR="00532A11" w:rsidRPr="000067E9" w:rsidRDefault="00532A11" w:rsidP="00F125C8">
      <w:pPr>
        <w:numPr>
          <w:ilvl w:val="1"/>
          <w:numId w:val="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Подстицаји би донели додатне трошкове буџету, без гаранције да ће грађани масовно приступити поступцима.</w:t>
      </w:r>
    </w:p>
    <w:p w14:paraId="3198021F" w14:textId="77777777" w:rsidR="00532A11" w:rsidRPr="000067E9" w:rsidRDefault="00532A11" w:rsidP="00F125C8">
      <w:pPr>
        <w:numPr>
          <w:ilvl w:val="1"/>
          <w:numId w:val="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Приходи од пореза на имовину и даље би остали ограничени јер би велики број непокретности остао ван евиденције.</w:t>
      </w:r>
    </w:p>
    <w:p w14:paraId="2F961C08" w14:textId="77777777" w:rsidR="00532A11" w:rsidRPr="000067E9" w:rsidRDefault="00532A11" w:rsidP="00F125C8">
      <w:pPr>
        <w:numPr>
          <w:ilvl w:val="0"/>
          <w:numId w:val="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Друштвене и институционалне последице:</w:t>
      </w:r>
    </w:p>
    <w:p w14:paraId="2CBE1E4C" w14:textId="77777777" w:rsidR="00532A11" w:rsidRPr="000067E9" w:rsidRDefault="00532A11" w:rsidP="00F125C8">
      <w:pPr>
        <w:numPr>
          <w:ilvl w:val="1"/>
          <w:numId w:val="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Грађани би и даље били у правној несигурности у погледу власништва и промета непокретности.</w:t>
      </w:r>
    </w:p>
    <w:p w14:paraId="149D16B7" w14:textId="77777777" w:rsidR="00532A11" w:rsidRPr="000067E9" w:rsidRDefault="00532A11" w:rsidP="00F125C8">
      <w:pPr>
        <w:numPr>
          <w:ilvl w:val="1"/>
          <w:numId w:val="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ЈЛС и РГЗ би остали преоптерећени старим предметима без могућности да их системски реше.</w:t>
      </w:r>
    </w:p>
    <w:p w14:paraId="697D1A6F" w14:textId="38DE9F07" w:rsidR="00532A11" w:rsidRPr="000067E9" w:rsidRDefault="00532A11" w:rsidP="00F125C8">
      <w:pPr>
        <w:numPr>
          <w:ilvl w:val="1"/>
          <w:numId w:val="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Поверење у институције остало би </w:t>
      </w:r>
      <w:r w:rsidR="00E3127C" w:rsidRPr="000067E9">
        <w:rPr>
          <w:rFonts w:ascii="Times New Roman" w:eastAsia="Times New Roman" w:hAnsi="Times New Roman" w:cs="Times New Roman"/>
          <w:kern w:val="0"/>
          <w:lang w:val="sr-Cyrl-CS"/>
          <w14:ligatures w14:val="none"/>
        </w:rPr>
        <w:t>на истом нивоу</w:t>
      </w:r>
      <w:r w:rsidRPr="000067E9">
        <w:rPr>
          <w:rFonts w:ascii="Times New Roman" w:eastAsia="Times New Roman" w:hAnsi="Times New Roman" w:cs="Times New Roman"/>
          <w:kern w:val="0"/>
          <w:lang w:val="sr-Cyrl-CS"/>
          <w14:ligatures w14:val="none"/>
        </w:rPr>
        <w:t>, јер се проблем нелегалне градње не би решио.</w:t>
      </w:r>
    </w:p>
    <w:p w14:paraId="7F6BF7C0" w14:textId="77777777" w:rsidR="00532A11" w:rsidRPr="000067E9" w:rsidRDefault="00532A11" w:rsidP="00F125C8">
      <w:pPr>
        <w:numPr>
          <w:ilvl w:val="0"/>
          <w:numId w:val="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Ефекти на животну средину:</w:t>
      </w:r>
    </w:p>
    <w:p w14:paraId="36F28002" w14:textId="73BDE77E" w:rsidR="00532A11" w:rsidRPr="000067E9" w:rsidRDefault="00532A11" w:rsidP="00F125C8">
      <w:pPr>
        <w:numPr>
          <w:ilvl w:val="1"/>
          <w:numId w:val="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Без новог законског механизма, </w:t>
      </w:r>
      <w:r w:rsidR="00E3127C" w:rsidRPr="000067E9">
        <w:rPr>
          <w:rFonts w:ascii="Times New Roman" w:eastAsia="Times New Roman" w:hAnsi="Times New Roman" w:cs="Times New Roman"/>
          <w:kern w:val="0"/>
          <w:lang w:val="sr-Cyrl-CS"/>
          <w14:ligatures w14:val="none"/>
        </w:rPr>
        <w:t xml:space="preserve">наставили би се проблеми повезани са </w:t>
      </w:r>
      <w:r w:rsidRPr="000067E9">
        <w:rPr>
          <w:rFonts w:ascii="Times New Roman" w:eastAsia="Times New Roman" w:hAnsi="Times New Roman" w:cs="Times New Roman"/>
          <w:kern w:val="0"/>
          <w:lang w:val="sr-Cyrl-CS"/>
          <w14:ligatures w14:val="none"/>
        </w:rPr>
        <w:t>урбанизациј</w:t>
      </w:r>
      <w:r w:rsidR="00E3127C" w:rsidRPr="000067E9">
        <w:rPr>
          <w:rFonts w:ascii="Times New Roman" w:eastAsia="Times New Roman" w:hAnsi="Times New Roman" w:cs="Times New Roman"/>
          <w:kern w:val="0"/>
          <w:lang w:val="sr-Cyrl-CS"/>
          <w14:ligatures w14:val="none"/>
        </w:rPr>
        <w:t>ом</w:t>
      </w:r>
      <w:r w:rsidRPr="000067E9">
        <w:rPr>
          <w:rFonts w:ascii="Times New Roman" w:eastAsia="Times New Roman" w:hAnsi="Times New Roman" w:cs="Times New Roman"/>
          <w:kern w:val="0"/>
          <w:lang w:val="sr-Cyrl-CS"/>
          <w14:ligatures w14:val="none"/>
        </w:rPr>
        <w:t xml:space="preserve"> и неконтролисан</w:t>
      </w:r>
      <w:r w:rsidR="00E3127C" w:rsidRPr="000067E9">
        <w:rPr>
          <w:rFonts w:ascii="Times New Roman" w:eastAsia="Times New Roman" w:hAnsi="Times New Roman" w:cs="Times New Roman"/>
          <w:kern w:val="0"/>
          <w:lang w:val="sr-Cyrl-CS"/>
          <w14:ligatures w14:val="none"/>
        </w:rPr>
        <w:t>ом</w:t>
      </w:r>
      <w:r w:rsidRPr="000067E9">
        <w:rPr>
          <w:rFonts w:ascii="Times New Roman" w:eastAsia="Times New Roman" w:hAnsi="Times New Roman" w:cs="Times New Roman"/>
          <w:kern w:val="0"/>
          <w:lang w:val="sr-Cyrl-CS"/>
          <w14:ligatures w14:val="none"/>
        </w:rPr>
        <w:t xml:space="preserve"> изградњ</w:t>
      </w:r>
      <w:r w:rsidR="00E3127C" w:rsidRPr="000067E9">
        <w:rPr>
          <w:rFonts w:ascii="Times New Roman" w:eastAsia="Times New Roman" w:hAnsi="Times New Roman" w:cs="Times New Roman"/>
          <w:kern w:val="0"/>
          <w:lang w:val="sr-Cyrl-CS"/>
          <w14:ligatures w14:val="none"/>
        </w:rPr>
        <w:t>ом.</w:t>
      </w:r>
    </w:p>
    <w:p w14:paraId="10258C32" w14:textId="77777777" w:rsidR="00532A11" w:rsidRPr="000067E9" w:rsidRDefault="00532A11" w:rsidP="00532A11">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Закључак</w:t>
      </w:r>
    </w:p>
    <w:p w14:paraId="080595D2" w14:textId="5766CAA7" w:rsidR="00532A11" w:rsidRPr="000067E9" w:rsidRDefault="00532A11" w:rsidP="00E3127C">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Опција примене искључиво подстицајних, информативно-едукативних и управљачких мера без доношења новог закона </w:t>
      </w:r>
      <w:r w:rsidRPr="000067E9">
        <w:rPr>
          <w:rFonts w:ascii="Times New Roman" w:eastAsia="Times New Roman" w:hAnsi="Times New Roman" w:cs="Times New Roman"/>
          <w:b/>
          <w:bCs/>
          <w:kern w:val="0"/>
          <w:lang w:val="sr-Cyrl-CS"/>
          <w14:ligatures w14:val="none"/>
        </w:rPr>
        <w:t>није довољна</w:t>
      </w:r>
      <w:r w:rsidRPr="000067E9">
        <w:rPr>
          <w:rFonts w:ascii="Times New Roman" w:eastAsia="Times New Roman" w:hAnsi="Times New Roman" w:cs="Times New Roman"/>
          <w:kern w:val="0"/>
          <w:lang w:val="sr-Cyrl-CS"/>
          <w14:ligatures w14:val="none"/>
        </w:rPr>
        <w:t xml:space="preserve"> за постизање постављених циљева. Оне могу представљати пратеће мере, али </w:t>
      </w:r>
      <w:r w:rsidRPr="000067E9">
        <w:rPr>
          <w:rFonts w:ascii="Times New Roman" w:eastAsia="Times New Roman" w:hAnsi="Times New Roman" w:cs="Times New Roman"/>
          <w:b/>
          <w:bCs/>
          <w:kern w:val="0"/>
          <w:lang w:val="sr-Cyrl-CS"/>
          <w14:ligatures w14:val="none"/>
        </w:rPr>
        <w:t>само нови закон даје правну основу за масовни упис по службеној дужности, дигитализацију евиденција и ефикасну превенцију нелегалне градње</w:t>
      </w:r>
      <w:r w:rsidRPr="000067E9">
        <w:rPr>
          <w:rFonts w:ascii="Times New Roman" w:eastAsia="Times New Roman" w:hAnsi="Times New Roman" w:cs="Times New Roman"/>
          <w:kern w:val="0"/>
          <w:lang w:val="sr-Cyrl-CS"/>
          <w14:ligatures w14:val="none"/>
        </w:rPr>
        <w:t>.</w:t>
      </w:r>
    </w:p>
    <w:p w14:paraId="0FE79E5B"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3) Које су кључне промене које се прописом предлажу ради постизања циља?</w:t>
      </w:r>
    </w:p>
    <w:p w14:paraId="43B2BEA2" w14:textId="227C1095"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Описати предложена решења прописа којима се мењају права и обавезе физичких и правних лица, начин њиховог остваривања, као надлежности и начин вршења надлежности од стране органа јавне управе (нпр. измена услова за излазак на тржиште, измена права и обавеза и/или измена критеријума за остваривање права или испуњење обавеза за грађане и/или привреду, увођење или измена регистра, измена надлежности, формирање нове надлежне институције/укидање или спајање постојећих институција, итд.).</w:t>
      </w:r>
    </w:p>
    <w:p w14:paraId="0C94D8CF" w14:textId="3B39C6BD" w:rsidR="00497F6D" w:rsidRPr="000067E9" w:rsidRDefault="00497F6D" w:rsidP="00390033">
      <w:pPr>
        <w:jc w:val="both"/>
        <w:rPr>
          <w:rFonts w:ascii="Times New Roman" w:hAnsi="Times New Roman" w:cs="Times New Roman"/>
          <w:b/>
          <w:bCs/>
          <w:u w:val="single"/>
          <w:lang w:val="sr-Cyrl-CS"/>
        </w:rPr>
      </w:pPr>
      <w:r w:rsidRPr="000067E9">
        <w:rPr>
          <w:rFonts w:ascii="Times New Roman" w:hAnsi="Times New Roman" w:cs="Times New Roman"/>
          <w:b/>
          <w:bCs/>
          <w:u w:val="single"/>
          <w:lang w:val="sr-Cyrl-CS"/>
        </w:rPr>
        <w:t>Одговор:</w:t>
      </w:r>
    </w:p>
    <w:p w14:paraId="26D648A9" w14:textId="77777777" w:rsidR="00890C67" w:rsidRPr="000067E9" w:rsidRDefault="00890C67" w:rsidP="00890C67">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1. Укидање постојећег режима и увођење новог поступка евидентирања</w:t>
      </w:r>
    </w:p>
    <w:p w14:paraId="05AE3E89" w14:textId="77777777" w:rsidR="00890C67" w:rsidRPr="000067E9" w:rsidRDefault="00890C67" w:rsidP="00F125C8">
      <w:pPr>
        <w:numPr>
          <w:ilvl w:val="0"/>
          <w:numId w:val="38"/>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Досадашњи Закон о озакоњењу објеката престаје да важи (чл. 20).</w:t>
      </w:r>
    </w:p>
    <w:p w14:paraId="08A1CEA9" w14:textId="4E962463" w:rsidR="00890C67" w:rsidRPr="000067E9" w:rsidRDefault="00890C67" w:rsidP="00F125C8">
      <w:pPr>
        <w:numPr>
          <w:ilvl w:val="0"/>
          <w:numId w:val="38"/>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Уместо класичног поступка „легализације</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уводи се трајан режим евидентирања и уписа права својине на објектима, деловима објеката и земљишту испод њих (чл. 1–2).</w:t>
      </w:r>
    </w:p>
    <w:p w14:paraId="4281E869" w14:textId="77777777" w:rsidR="00890C67" w:rsidRPr="000067E9" w:rsidRDefault="00890C67" w:rsidP="00F125C8">
      <w:pPr>
        <w:numPr>
          <w:ilvl w:val="0"/>
          <w:numId w:val="38"/>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Поступак се спроводи путем дигиталне платформе коју успоставља и води Агенција, уз техничку подршку Републичког геодетског завода (чл. 6).</w:t>
      </w:r>
    </w:p>
    <w:p w14:paraId="0CBDD4C5" w14:textId="77777777" w:rsidR="00890C67" w:rsidRPr="000067E9" w:rsidRDefault="00890C67" w:rsidP="00890C67">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2. Права и обавезе физичких и правних лица</w:t>
      </w:r>
    </w:p>
    <w:p w14:paraId="69984E20" w14:textId="77777777" w:rsidR="00890C67" w:rsidRPr="000067E9" w:rsidRDefault="00890C67" w:rsidP="00F125C8">
      <w:pPr>
        <w:numPr>
          <w:ilvl w:val="0"/>
          <w:numId w:val="39"/>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Сви заинтересовани подносе електронску пријаву преко дигиталне платформе у року од 60 дана након истека иницијалног периода од 45 дана (чл. 7).</w:t>
      </w:r>
    </w:p>
    <w:p w14:paraId="12FA032F" w14:textId="77777777" w:rsidR="00890C67" w:rsidRPr="000067E9" w:rsidRDefault="00890C67" w:rsidP="00F125C8">
      <w:pPr>
        <w:numPr>
          <w:ilvl w:val="0"/>
          <w:numId w:val="39"/>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Пријави се прилажу докази: о власништву, времену изградње, уговори, геодетски елаборати (чл. 7 ст. 5–9).</w:t>
      </w:r>
    </w:p>
    <w:p w14:paraId="1C58E896" w14:textId="77777777" w:rsidR="00890C67" w:rsidRPr="000067E9" w:rsidRDefault="00890C67" w:rsidP="00F125C8">
      <w:pPr>
        <w:numPr>
          <w:ilvl w:val="0"/>
          <w:numId w:val="39"/>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Власници добијају упис у катастар непокретности на основу потврде Агенције, али прихватају ризик и одговорност за евентуалну штету јер држава не гарантује безбедност објекта (чл. 5).</w:t>
      </w:r>
    </w:p>
    <w:p w14:paraId="19DF730C" w14:textId="77777777" w:rsidR="00890C67" w:rsidRPr="000067E9" w:rsidRDefault="00890C67" w:rsidP="00F125C8">
      <w:pPr>
        <w:numPr>
          <w:ilvl w:val="0"/>
          <w:numId w:val="39"/>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Уводи се накнада за евидентирање, чија висина зависи од зоне и врсте објекта – фиксни износи за становање (100–1.000 евра) и 10 евра/м² за веће привредне објекте (чл. 8).</w:t>
      </w:r>
    </w:p>
    <w:p w14:paraId="2C4D61D0" w14:textId="77777777" w:rsidR="00890C67" w:rsidRPr="000067E9" w:rsidRDefault="00890C67" w:rsidP="00F125C8">
      <w:pPr>
        <w:numPr>
          <w:ilvl w:val="0"/>
          <w:numId w:val="39"/>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Ослобођење од накнаде предвиђено је за посебне категорије (лица са инвалидитетом, борце, породице са више деце, самохране родитеље, кориснике социјалне помоћи) (чл. 8 ст. 17).</w:t>
      </w:r>
    </w:p>
    <w:p w14:paraId="2FAE22DC" w14:textId="77777777" w:rsidR="00890C67" w:rsidRPr="000067E9" w:rsidRDefault="00890C67" w:rsidP="00F125C8">
      <w:pPr>
        <w:numPr>
          <w:ilvl w:val="0"/>
          <w:numId w:val="39"/>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Упис омогућава прикључење на комуналну инфраструктуру (чл. 28).</w:t>
      </w:r>
    </w:p>
    <w:p w14:paraId="467C1189" w14:textId="77777777" w:rsidR="00890C67" w:rsidRPr="000067E9" w:rsidRDefault="00890C67" w:rsidP="00890C67">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3. Надлежности органа јавне управе</w:t>
      </w:r>
    </w:p>
    <w:p w14:paraId="20B996C7" w14:textId="77777777" w:rsidR="00890C67" w:rsidRPr="000067E9" w:rsidRDefault="00890C67" w:rsidP="00F125C8">
      <w:pPr>
        <w:numPr>
          <w:ilvl w:val="0"/>
          <w:numId w:val="40"/>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Агенција за просторно планирање и урбанизам</w:t>
      </w:r>
      <w:r w:rsidRPr="000067E9">
        <w:rPr>
          <w:rFonts w:ascii="Times New Roman" w:eastAsia="Times New Roman" w:hAnsi="Times New Roman" w:cs="Times New Roman"/>
          <w:kern w:val="0"/>
          <w:lang w:val="sr-Cyrl-CS"/>
          <w14:ligatures w14:val="none"/>
        </w:rPr>
        <w:t>: управља дигиталном платформом, обрађује пријаве, издаје потврде и врши надзор над радом ЈЛС (чл. 6, 10–12).</w:t>
      </w:r>
    </w:p>
    <w:p w14:paraId="0ADA1A40" w14:textId="77777777" w:rsidR="00890C67" w:rsidRPr="000067E9" w:rsidRDefault="00890C67" w:rsidP="00F125C8">
      <w:pPr>
        <w:numPr>
          <w:ilvl w:val="0"/>
          <w:numId w:val="40"/>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Јединице локалне самоуправе</w:t>
      </w:r>
      <w:r w:rsidRPr="000067E9">
        <w:rPr>
          <w:rFonts w:ascii="Times New Roman" w:eastAsia="Times New Roman" w:hAnsi="Times New Roman" w:cs="Times New Roman"/>
          <w:kern w:val="0"/>
          <w:lang w:val="sr-Cyrl-CS"/>
          <w14:ligatures w14:val="none"/>
        </w:rPr>
        <w:t>: дужне су да доставе дигиталне зонинг планове и пратећу документацију (чл. 6 ст. 3–7), као и да у року од 2 године ускладе планске документе са новоуспостављеним стањем (чл. 22, 30). За непоступање су прописане казне (чл. 18).</w:t>
      </w:r>
    </w:p>
    <w:p w14:paraId="6C2DC770" w14:textId="77777777" w:rsidR="00890C67" w:rsidRPr="000067E9" w:rsidRDefault="00890C67" w:rsidP="00F125C8">
      <w:pPr>
        <w:numPr>
          <w:ilvl w:val="0"/>
          <w:numId w:val="40"/>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Републички геодетски завод</w:t>
      </w:r>
      <w:r w:rsidRPr="000067E9">
        <w:rPr>
          <w:rFonts w:ascii="Times New Roman" w:eastAsia="Times New Roman" w:hAnsi="Times New Roman" w:cs="Times New Roman"/>
          <w:kern w:val="0"/>
          <w:lang w:val="sr-Cyrl-CS"/>
          <w14:ligatures w14:val="none"/>
        </w:rPr>
        <w:t>: врши упис у катастар по службеној дужности, на основу потврде Агенције, без класичног управног поступка и без наплате такси (чл. 14).</w:t>
      </w:r>
    </w:p>
    <w:p w14:paraId="33490AC0" w14:textId="77777777" w:rsidR="00890C67" w:rsidRPr="000067E9" w:rsidRDefault="00890C67" w:rsidP="00F125C8">
      <w:pPr>
        <w:numPr>
          <w:ilvl w:val="0"/>
          <w:numId w:val="40"/>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Пореска управа</w:t>
      </w:r>
      <w:r w:rsidRPr="000067E9">
        <w:rPr>
          <w:rFonts w:ascii="Times New Roman" w:eastAsia="Times New Roman" w:hAnsi="Times New Roman" w:cs="Times New Roman"/>
          <w:kern w:val="0"/>
          <w:lang w:val="sr-Cyrl-CS"/>
          <w14:ligatures w14:val="none"/>
        </w:rPr>
        <w:t>: добија податке о упису по службеној дужности од РГЗ ради увођења у пореску евиденцију (чл. 14 ст. 5).</w:t>
      </w:r>
    </w:p>
    <w:p w14:paraId="142E335B" w14:textId="77777777" w:rsidR="00890C67" w:rsidRPr="000067E9" w:rsidRDefault="00890C67" w:rsidP="00F125C8">
      <w:pPr>
        <w:numPr>
          <w:ilvl w:val="0"/>
          <w:numId w:val="40"/>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Грађевинска инспекција</w:t>
      </w:r>
      <w:r w:rsidRPr="000067E9">
        <w:rPr>
          <w:rFonts w:ascii="Times New Roman" w:eastAsia="Times New Roman" w:hAnsi="Times New Roman" w:cs="Times New Roman"/>
          <w:kern w:val="0"/>
          <w:lang w:val="sr-Cyrl-CS"/>
          <w14:ligatures w14:val="none"/>
        </w:rPr>
        <w:t>: добија проширена овлашћења за уклањање новоизграђених бесправних објеката и поступање у случајевима када упис није могућ (чл. 12 ст. 9, чл. 24).</w:t>
      </w:r>
    </w:p>
    <w:p w14:paraId="4B74E819" w14:textId="77777777" w:rsidR="00890C67" w:rsidRPr="000067E9" w:rsidRDefault="00890C67" w:rsidP="00890C67">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4. Правне последице уписа</w:t>
      </w:r>
    </w:p>
    <w:p w14:paraId="5EF8F034" w14:textId="77777777" w:rsidR="00890C67" w:rsidRPr="000067E9" w:rsidRDefault="00890C67" w:rsidP="00F125C8">
      <w:pPr>
        <w:numPr>
          <w:ilvl w:val="0"/>
          <w:numId w:val="41"/>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lastRenderedPageBreak/>
        <w:t>Уписом власници стичу права као код законито изграђених објеката (чл. 21).</w:t>
      </w:r>
    </w:p>
    <w:p w14:paraId="0F23F507" w14:textId="77777777" w:rsidR="00890C67" w:rsidRPr="000067E9" w:rsidRDefault="00890C67" w:rsidP="00F125C8">
      <w:pPr>
        <w:numPr>
          <w:ilvl w:val="0"/>
          <w:numId w:val="41"/>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Уписом се бришу претходне забележбе о незаконитој градњи (чл. 12 ст. 3).</w:t>
      </w:r>
    </w:p>
    <w:p w14:paraId="717BC3DD" w14:textId="77777777" w:rsidR="00890C67" w:rsidRPr="000067E9" w:rsidRDefault="00890C67" w:rsidP="00F125C8">
      <w:pPr>
        <w:numPr>
          <w:ilvl w:val="0"/>
          <w:numId w:val="41"/>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Ако постоји више конкуретних пријава, Агенција упућује странке да право својине решавају пред судом у року од пет година (чл. 11 ст. 2–3).</w:t>
      </w:r>
    </w:p>
    <w:p w14:paraId="3415E993" w14:textId="77777777" w:rsidR="00890C67" w:rsidRPr="000067E9" w:rsidRDefault="00890C67" w:rsidP="00F125C8">
      <w:pPr>
        <w:numPr>
          <w:ilvl w:val="0"/>
          <w:numId w:val="41"/>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Објекти у заштићеним зонама или на јавном добру могу бити уписани у корист Републике Србије (чл. 2, чл. 15).</w:t>
      </w:r>
    </w:p>
    <w:p w14:paraId="47AE82A5" w14:textId="77777777" w:rsidR="00890C67" w:rsidRPr="000067E9" w:rsidRDefault="00890C67" w:rsidP="00890C67">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5. Спречавање нове бесправне градње</w:t>
      </w:r>
    </w:p>
    <w:p w14:paraId="0CD6D068" w14:textId="77777777" w:rsidR="00890C67" w:rsidRPr="000067E9" w:rsidRDefault="00890C67" w:rsidP="00F125C8">
      <w:pPr>
        <w:numPr>
          <w:ilvl w:val="0"/>
          <w:numId w:val="4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Обавезује се појачан инспекцијски надзор од дана ступања закона на снагу (чл. 23).</w:t>
      </w:r>
    </w:p>
    <w:p w14:paraId="2805DECE" w14:textId="77777777" w:rsidR="00890C67" w:rsidRPr="000067E9" w:rsidRDefault="00890C67" w:rsidP="00F125C8">
      <w:pPr>
        <w:numPr>
          <w:ilvl w:val="0"/>
          <w:numId w:val="4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Новоизграђени бесправни објекти постају јавна својина Републике Србије и биће уклањани на терет градитеља (чл. 24).</w:t>
      </w:r>
    </w:p>
    <w:p w14:paraId="04414115" w14:textId="77777777" w:rsidR="00890C67" w:rsidRPr="000067E9" w:rsidRDefault="00890C67" w:rsidP="00F125C8">
      <w:pPr>
        <w:numPr>
          <w:ilvl w:val="0"/>
          <w:numId w:val="4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Завод врши годишње снимање методом даљинске детекције и ажурира базу бесправних објеката (чл. 25).</w:t>
      </w:r>
    </w:p>
    <w:p w14:paraId="566A779A" w14:textId="77777777" w:rsidR="00890C67" w:rsidRPr="000067E9" w:rsidRDefault="00890C67" w:rsidP="00890C67">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6. Институционални и плански оквир</w:t>
      </w:r>
    </w:p>
    <w:p w14:paraId="4D7B38E5" w14:textId="77777777" w:rsidR="00890C67" w:rsidRPr="000067E9" w:rsidRDefault="00890C67" w:rsidP="00F125C8">
      <w:pPr>
        <w:numPr>
          <w:ilvl w:val="0"/>
          <w:numId w:val="4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Закон не уводи нову институцију, већ проширује надлежности постојеће Агенције.</w:t>
      </w:r>
    </w:p>
    <w:p w14:paraId="0B427CE4" w14:textId="77777777" w:rsidR="00890C67" w:rsidRPr="000067E9" w:rsidRDefault="00890C67" w:rsidP="00F125C8">
      <w:pPr>
        <w:numPr>
          <w:ilvl w:val="0"/>
          <w:numId w:val="4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Доносиоци планских докумената морају у року од две године извршити усклађивање са уписима (чл. 22).</w:t>
      </w:r>
    </w:p>
    <w:p w14:paraId="10BDE630" w14:textId="0F06B2E3" w:rsidR="00890C67" w:rsidRPr="000067E9" w:rsidRDefault="00890C67" w:rsidP="00F125C8">
      <w:pPr>
        <w:numPr>
          <w:ilvl w:val="0"/>
          <w:numId w:val="4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Савет за урбанизам и архитектуру као стручно тело </w:t>
      </w:r>
      <w:r w:rsidR="00445ECB" w:rsidRPr="000067E9">
        <w:rPr>
          <w:rFonts w:ascii="Times New Roman" w:eastAsia="Times New Roman" w:hAnsi="Times New Roman" w:cs="Times New Roman"/>
          <w:kern w:val="0"/>
          <w:lang w:val="sr-Cyrl-CS"/>
          <w14:ligatures w14:val="none"/>
        </w:rPr>
        <w:t xml:space="preserve">усмерава </w:t>
      </w:r>
      <w:r w:rsidRPr="000067E9">
        <w:rPr>
          <w:rFonts w:ascii="Times New Roman" w:eastAsia="Times New Roman" w:hAnsi="Times New Roman" w:cs="Times New Roman"/>
          <w:kern w:val="0"/>
          <w:lang w:val="sr-Cyrl-CS"/>
          <w14:ligatures w14:val="none"/>
        </w:rPr>
        <w:t>измен</w:t>
      </w:r>
      <w:r w:rsidR="00445ECB" w:rsidRPr="000067E9">
        <w:rPr>
          <w:rFonts w:ascii="Times New Roman" w:eastAsia="Times New Roman" w:hAnsi="Times New Roman" w:cs="Times New Roman"/>
          <w:kern w:val="0"/>
          <w:lang w:val="sr-Cyrl-CS"/>
          <w14:ligatures w14:val="none"/>
        </w:rPr>
        <w:t>е</w:t>
      </w:r>
      <w:r w:rsidRPr="000067E9">
        <w:rPr>
          <w:rFonts w:ascii="Times New Roman" w:eastAsia="Times New Roman" w:hAnsi="Times New Roman" w:cs="Times New Roman"/>
          <w:kern w:val="0"/>
          <w:lang w:val="sr-Cyrl-CS"/>
          <w14:ligatures w14:val="none"/>
        </w:rPr>
        <w:t xml:space="preserve"> планских докумената и дефинисање зона урбане обнове (чл. 22 ст. 2–4).</w:t>
      </w:r>
    </w:p>
    <w:p w14:paraId="3B4821D2"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4) Које опције су разматране приликом израде прописа и навести разлоге због којих се од њих одустало?</w:t>
      </w:r>
    </w:p>
    <w:p w14:paraId="59464E61" w14:textId="6E04ACFF"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Представити различите опције које су разматране приликом дефинисања кључних решења предложених прописом и описати најзначајније економске, друштвене, управљачке и финансијске ефекте, ефекте на животну средину, односно ризике због којих се одустало од ових опција. Када се прописом врши усаглашавање домаћег правног оквира са правним тековинама Европске уније, потребно је размотрити опције које се односе на начин примене кључних решења акта који се транспонује.</w:t>
      </w:r>
    </w:p>
    <w:p w14:paraId="11069AB7" w14:textId="77777777" w:rsidR="00F24D19" w:rsidRPr="000067E9" w:rsidRDefault="00F24D19" w:rsidP="00D545A3">
      <w:pPr>
        <w:shd w:val="clear" w:color="auto" w:fill="F2F2F2" w:themeFill="background1" w:themeFillShade="F2"/>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1. Задржавање важећег Закона о озакоњењу објеката</w:t>
      </w:r>
    </w:p>
    <w:p w14:paraId="456A128E" w14:textId="77777777" w:rsidR="00F24D19" w:rsidRPr="000067E9" w:rsidRDefault="00F24D19" w:rsidP="00F24D19">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Опис</w:t>
      </w:r>
      <w:r w:rsidRPr="000067E9">
        <w:rPr>
          <w:rFonts w:ascii="Times New Roman" w:eastAsia="Times New Roman" w:hAnsi="Times New Roman" w:cs="Times New Roman"/>
          <w:kern w:val="0"/>
          <w:lang w:val="sr-Cyrl-CS"/>
          <w14:ligatures w14:val="none"/>
        </w:rPr>
        <w:t>: наставак примене постојећег режима озакоњења уз мање измене и побољшања.</w:t>
      </w:r>
    </w:p>
    <w:p w14:paraId="1156B4A5" w14:textId="77777777" w:rsidR="00F24D19" w:rsidRPr="000067E9" w:rsidRDefault="00F24D19" w:rsidP="00F24D19">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Ефекти</w:t>
      </w:r>
      <w:r w:rsidRPr="000067E9">
        <w:rPr>
          <w:rFonts w:ascii="Times New Roman" w:eastAsia="Times New Roman" w:hAnsi="Times New Roman" w:cs="Times New Roman"/>
          <w:kern w:val="0"/>
          <w:lang w:val="sr-Cyrl-CS"/>
          <w14:ligatures w14:val="none"/>
        </w:rPr>
        <w:t>:</w:t>
      </w:r>
    </w:p>
    <w:p w14:paraId="0C2139CA" w14:textId="77777777" w:rsidR="00F24D19" w:rsidRPr="000067E9" w:rsidRDefault="00F24D19" w:rsidP="00F24D19">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Економски</w:t>
      </w:r>
      <w:r w:rsidRPr="000067E9">
        <w:rPr>
          <w:rFonts w:ascii="Times New Roman" w:eastAsia="Times New Roman" w:hAnsi="Times New Roman" w:cs="Times New Roman"/>
          <w:kern w:val="0"/>
          <w:lang w:val="sr-Cyrl-CS"/>
          <w14:ligatures w14:val="none"/>
        </w:rPr>
        <w:t>: наставак дугих и неефикасних поступака, без значајног повећања прихода за државу и ЈЛС; високи административни трошкови.</w:t>
      </w:r>
    </w:p>
    <w:p w14:paraId="72987F01" w14:textId="5B028E7D" w:rsidR="00F24D19" w:rsidRPr="000067E9" w:rsidRDefault="00F24D19" w:rsidP="00F24D19">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Друштвени</w:t>
      </w:r>
      <w:r w:rsidRPr="000067E9">
        <w:rPr>
          <w:rFonts w:ascii="Times New Roman" w:eastAsia="Times New Roman" w:hAnsi="Times New Roman" w:cs="Times New Roman"/>
          <w:kern w:val="0"/>
          <w:lang w:val="sr-Cyrl-CS"/>
          <w14:ligatures w14:val="none"/>
        </w:rPr>
        <w:t>: грађани остају у неизвесности о статусу својих објеката; низак ниво правне сигурности и поверења у институције.</w:t>
      </w:r>
    </w:p>
    <w:p w14:paraId="5F4D45AB" w14:textId="77777777" w:rsidR="00F24D19" w:rsidRPr="000067E9" w:rsidRDefault="00F24D19" w:rsidP="00F24D19">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Управљачки</w:t>
      </w:r>
      <w:r w:rsidRPr="000067E9">
        <w:rPr>
          <w:rFonts w:ascii="Times New Roman" w:eastAsia="Times New Roman" w:hAnsi="Times New Roman" w:cs="Times New Roman"/>
          <w:kern w:val="0"/>
          <w:lang w:val="sr-Cyrl-CS"/>
          <w14:ligatures w14:val="none"/>
        </w:rPr>
        <w:t>: ЈЛС и државни органи преоптерећени великим бројем нерешених предмета; поступци се годинама одуговлаче.</w:t>
      </w:r>
    </w:p>
    <w:p w14:paraId="2231DB44" w14:textId="77777777" w:rsidR="00F24D19" w:rsidRPr="000067E9" w:rsidRDefault="00F24D19" w:rsidP="00F24D19">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Ризици</w:t>
      </w:r>
      <w:r w:rsidRPr="000067E9">
        <w:rPr>
          <w:rFonts w:ascii="Times New Roman" w:eastAsia="Times New Roman" w:hAnsi="Times New Roman" w:cs="Times New Roman"/>
          <w:kern w:val="0"/>
          <w:lang w:val="sr-Cyrl-CS"/>
          <w14:ligatures w14:val="none"/>
        </w:rPr>
        <w:t>: наставак сиве зоне у промету непокретности; утицај на кредитну способност грађана и привреде; ризик од нове бесправне градње.</w:t>
      </w:r>
    </w:p>
    <w:p w14:paraId="0AB7BA48" w14:textId="6EEA00E9" w:rsidR="00F24D19" w:rsidRPr="000067E9" w:rsidRDefault="00F24D19" w:rsidP="00F24D19">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Разлог одустајања</w:t>
      </w:r>
      <w:r w:rsidRPr="000067E9">
        <w:rPr>
          <w:rFonts w:ascii="Times New Roman" w:eastAsia="Times New Roman" w:hAnsi="Times New Roman" w:cs="Times New Roman"/>
          <w:kern w:val="0"/>
          <w:lang w:val="sr-Cyrl-CS"/>
          <w14:ligatures w14:val="none"/>
        </w:rPr>
        <w:t>: показало се да овај модел не обезбеђује свеобухватно и трајно решење, већ производи континуиране заостатке.</w:t>
      </w:r>
    </w:p>
    <w:p w14:paraId="33524CE5" w14:textId="6BC6E799" w:rsidR="00F24D19" w:rsidRPr="000067E9" w:rsidRDefault="001A0641" w:rsidP="001A0641">
      <w:pPr>
        <w:shd w:val="clear" w:color="auto" w:fill="F2F2F2" w:themeFill="background1" w:themeFillShade="F2"/>
        <w:spacing w:before="100" w:beforeAutospacing="1" w:after="100" w:afterAutospacing="1" w:line="240" w:lineRule="auto"/>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2</w:t>
      </w:r>
      <w:r w:rsidR="00F24D19" w:rsidRPr="000067E9">
        <w:rPr>
          <w:rFonts w:ascii="Times New Roman" w:eastAsia="Times New Roman" w:hAnsi="Times New Roman" w:cs="Times New Roman"/>
          <w:b/>
          <w:bCs/>
          <w:kern w:val="0"/>
          <w:lang w:val="sr-Cyrl-CS"/>
          <w14:ligatures w14:val="none"/>
        </w:rPr>
        <w:t>. Потпуно бесплатно уписивање без накнада</w:t>
      </w:r>
    </w:p>
    <w:p w14:paraId="775CC96D" w14:textId="77777777" w:rsidR="00F24D19" w:rsidRPr="000067E9" w:rsidRDefault="00F24D19" w:rsidP="00F125C8">
      <w:pPr>
        <w:numPr>
          <w:ilvl w:val="0"/>
          <w:numId w:val="4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Опис</w:t>
      </w:r>
      <w:r w:rsidRPr="000067E9">
        <w:rPr>
          <w:rFonts w:ascii="Times New Roman" w:eastAsia="Times New Roman" w:hAnsi="Times New Roman" w:cs="Times New Roman"/>
          <w:kern w:val="0"/>
          <w:lang w:val="sr-Cyrl-CS"/>
          <w14:ligatures w14:val="none"/>
        </w:rPr>
        <w:t>: да се упис изврши без било какве финансијске обавезе подносилаца пријава.</w:t>
      </w:r>
    </w:p>
    <w:p w14:paraId="3DA84B71" w14:textId="77777777" w:rsidR="00F24D19" w:rsidRPr="000067E9" w:rsidRDefault="00F24D19" w:rsidP="00F125C8">
      <w:pPr>
        <w:numPr>
          <w:ilvl w:val="0"/>
          <w:numId w:val="4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Ефекти</w:t>
      </w:r>
      <w:r w:rsidRPr="000067E9">
        <w:rPr>
          <w:rFonts w:ascii="Times New Roman" w:eastAsia="Times New Roman" w:hAnsi="Times New Roman" w:cs="Times New Roman"/>
          <w:kern w:val="0"/>
          <w:lang w:val="sr-Cyrl-CS"/>
          <w14:ligatures w14:val="none"/>
        </w:rPr>
        <w:t>:</w:t>
      </w:r>
    </w:p>
    <w:p w14:paraId="7C62F6CE" w14:textId="77777777" w:rsidR="00F24D19" w:rsidRPr="000067E9" w:rsidRDefault="00F24D19" w:rsidP="00F125C8">
      <w:pPr>
        <w:numPr>
          <w:ilvl w:val="1"/>
          <w:numId w:val="4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Економски</w:t>
      </w:r>
      <w:r w:rsidRPr="000067E9">
        <w:rPr>
          <w:rFonts w:ascii="Times New Roman" w:eastAsia="Times New Roman" w:hAnsi="Times New Roman" w:cs="Times New Roman"/>
          <w:kern w:val="0"/>
          <w:lang w:val="sr-Cyrl-CS"/>
          <w14:ligatures w14:val="none"/>
        </w:rPr>
        <w:t>: губитак значајних буџетских прихода (накнаде су усмерене ка буџету РС, ЈЛС и Агенцији – чл. 9); непостојање механизма за компензацију трошкова државе.</w:t>
      </w:r>
    </w:p>
    <w:p w14:paraId="7BA324FC" w14:textId="77777777" w:rsidR="00F24D19" w:rsidRPr="000067E9" w:rsidRDefault="00F24D19" w:rsidP="00F125C8">
      <w:pPr>
        <w:numPr>
          <w:ilvl w:val="1"/>
          <w:numId w:val="4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Друштвени</w:t>
      </w:r>
      <w:r w:rsidRPr="000067E9">
        <w:rPr>
          <w:rFonts w:ascii="Times New Roman" w:eastAsia="Times New Roman" w:hAnsi="Times New Roman" w:cs="Times New Roman"/>
          <w:kern w:val="0"/>
          <w:lang w:val="sr-Cyrl-CS"/>
          <w14:ligatures w14:val="none"/>
        </w:rPr>
        <w:t>: изостанак правичности према онима који су грађевинске дозволе прибављали уредно и плаћали доприносе.</w:t>
      </w:r>
    </w:p>
    <w:p w14:paraId="3CCEC3F8" w14:textId="7A3A1587" w:rsidR="00F24D19" w:rsidRPr="000067E9" w:rsidRDefault="00F24D19" w:rsidP="00F125C8">
      <w:pPr>
        <w:numPr>
          <w:ilvl w:val="1"/>
          <w:numId w:val="4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Ризик</w:t>
      </w:r>
      <w:r w:rsidRPr="000067E9">
        <w:rPr>
          <w:rFonts w:ascii="Times New Roman" w:eastAsia="Times New Roman" w:hAnsi="Times New Roman" w:cs="Times New Roman"/>
          <w:kern w:val="0"/>
          <w:lang w:val="sr-Cyrl-CS"/>
          <w14:ligatures w14:val="none"/>
        </w:rPr>
        <w:t>: подстицај за нову бесправну градњу јер би се преносила порука да се „исплати</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xml:space="preserve"> градити без дозволе.</w:t>
      </w:r>
    </w:p>
    <w:p w14:paraId="6340D4A3" w14:textId="77777777" w:rsidR="00F24D19" w:rsidRPr="000067E9" w:rsidRDefault="00F24D19" w:rsidP="00F125C8">
      <w:pPr>
        <w:numPr>
          <w:ilvl w:val="0"/>
          <w:numId w:val="4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Разлог одустајања</w:t>
      </w:r>
      <w:r w:rsidRPr="000067E9">
        <w:rPr>
          <w:rFonts w:ascii="Times New Roman" w:eastAsia="Times New Roman" w:hAnsi="Times New Roman" w:cs="Times New Roman"/>
          <w:kern w:val="0"/>
          <w:lang w:val="sr-Cyrl-CS"/>
          <w14:ligatures w14:val="none"/>
        </w:rPr>
        <w:t>: неопходно је задржати финансијски и друштвено правичан механизам накнада.</w:t>
      </w:r>
    </w:p>
    <w:p w14:paraId="492A5F5C" w14:textId="18B7E958" w:rsidR="00F24D19" w:rsidRPr="000067E9" w:rsidRDefault="001A0641" w:rsidP="001A0641">
      <w:pPr>
        <w:shd w:val="clear" w:color="auto" w:fill="F2F2F2" w:themeFill="background1" w:themeFillShade="F2"/>
        <w:spacing w:before="100" w:beforeAutospacing="1" w:after="100" w:afterAutospacing="1" w:line="240" w:lineRule="auto"/>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3</w:t>
      </w:r>
      <w:r w:rsidR="00F24D19" w:rsidRPr="000067E9">
        <w:rPr>
          <w:rFonts w:ascii="Times New Roman" w:eastAsia="Times New Roman" w:hAnsi="Times New Roman" w:cs="Times New Roman"/>
          <w:b/>
          <w:bCs/>
          <w:kern w:val="0"/>
          <w:lang w:val="sr-Cyrl-CS"/>
          <w14:ligatures w14:val="none"/>
        </w:rPr>
        <w:t>. Потпуна хармонизација са праксом појединих ЕУ земаља (строжи режими)</w:t>
      </w:r>
    </w:p>
    <w:p w14:paraId="799926B5" w14:textId="77777777" w:rsidR="00F24D19" w:rsidRPr="000067E9" w:rsidRDefault="00F24D19" w:rsidP="00F125C8">
      <w:pPr>
        <w:numPr>
          <w:ilvl w:val="0"/>
          <w:numId w:val="4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Опис</w:t>
      </w:r>
      <w:r w:rsidRPr="000067E9">
        <w:rPr>
          <w:rFonts w:ascii="Times New Roman" w:eastAsia="Times New Roman" w:hAnsi="Times New Roman" w:cs="Times New Roman"/>
          <w:kern w:val="0"/>
          <w:lang w:val="sr-Cyrl-CS"/>
          <w14:ligatures w14:val="none"/>
        </w:rPr>
        <w:t>: аутоматско преузимање појединих модела из држава чланица ЕУ где се бесправна градња углавном санкционише рушењем.</w:t>
      </w:r>
    </w:p>
    <w:p w14:paraId="036EE93D" w14:textId="77777777" w:rsidR="00F24D19" w:rsidRPr="000067E9" w:rsidRDefault="00F24D19" w:rsidP="00F125C8">
      <w:pPr>
        <w:numPr>
          <w:ilvl w:val="0"/>
          <w:numId w:val="4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Ефекти</w:t>
      </w:r>
      <w:r w:rsidRPr="000067E9">
        <w:rPr>
          <w:rFonts w:ascii="Times New Roman" w:eastAsia="Times New Roman" w:hAnsi="Times New Roman" w:cs="Times New Roman"/>
          <w:kern w:val="0"/>
          <w:lang w:val="sr-Cyrl-CS"/>
          <w14:ligatures w14:val="none"/>
        </w:rPr>
        <w:t>:</w:t>
      </w:r>
    </w:p>
    <w:p w14:paraId="50F689D3" w14:textId="77777777" w:rsidR="00F24D19" w:rsidRPr="000067E9" w:rsidRDefault="00F24D19" w:rsidP="00F125C8">
      <w:pPr>
        <w:numPr>
          <w:ilvl w:val="1"/>
          <w:numId w:val="4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Друштвени и економски</w:t>
      </w:r>
      <w:r w:rsidRPr="000067E9">
        <w:rPr>
          <w:rFonts w:ascii="Times New Roman" w:eastAsia="Times New Roman" w:hAnsi="Times New Roman" w:cs="Times New Roman"/>
          <w:kern w:val="0"/>
          <w:lang w:val="sr-Cyrl-CS"/>
          <w14:ligatures w14:val="none"/>
        </w:rPr>
        <w:t>: с обзиром на обим бесправне градње у Србији, примена таквог модела произвела би огромне социјалне и економске проблеме.</w:t>
      </w:r>
    </w:p>
    <w:p w14:paraId="1D123421" w14:textId="77777777" w:rsidR="00F24D19" w:rsidRPr="000067E9" w:rsidRDefault="00F24D19" w:rsidP="00F125C8">
      <w:pPr>
        <w:numPr>
          <w:ilvl w:val="1"/>
          <w:numId w:val="4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Управљачки</w:t>
      </w:r>
      <w:r w:rsidRPr="000067E9">
        <w:rPr>
          <w:rFonts w:ascii="Times New Roman" w:eastAsia="Times New Roman" w:hAnsi="Times New Roman" w:cs="Times New Roman"/>
          <w:kern w:val="0"/>
          <w:lang w:val="sr-Cyrl-CS"/>
          <w14:ligatures w14:val="none"/>
        </w:rPr>
        <w:t>: домаће институције немају капацитет за такву примену.</w:t>
      </w:r>
    </w:p>
    <w:p w14:paraId="1F2D2679" w14:textId="50E55965" w:rsidR="00F24D19" w:rsidRPr="000067E9" w:rsidRDefault="00F24D19" w:rsidP="00F125C8">
      <w:pPr>
        <w:numPr>
          <w:ilvl w:val="0"/>
          <w:numId w:val="4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Разлог одустајања</w:t>
      </w:r>
      <w:r w:rsidRPr="000067E9">
        <w:rPr>
          <w:rFonts w:ascii="Times New Roman" w:eastAsia="Times New Roman" w:hAnsi="Times New Roman" w:cs="Times New Roman"/>
          <w:kern w:val="0"/>
          <w:lang w:val="sr-Cyrl-CS"/>
          <w14:ligatures w14:val="none"/>
        </w:rPr>
        <w:t>: Србија има специфичне услове и обим бесправне градње, што захтева постепенији и реалнији приступ.</w:t>
      </w:r>
    </w:p>
    <w:p w14:paraId="2229B5B8" w14:textId="21623731" w:rsidR="00F24D19" w:rsidRPr="000067E9" w:rsidRDefault="00F24D19" w:rsidP="00E718EC">
      <w:pPr>
        <w:shd w:val="clear" w:color="auto" w:fill="F2F2F2" w:themeFill="background1" w:themeFillShade="F2"/>
        <w:spacing w:before="100" w:beforeAutospacing="1" w:after="100" w:afterAutospacing="1" w:line="240" w:lineRule="auto"/>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Изабрана опција (</w:t>
      </w:r>
      <w:r w:rsidR="000067E9">
        <w:rPr>
          <w:rFonts w:ascii="Times New Roman" w:eastAsia="Times New Roman" w:hAnsi="Times New Roman" w:cs="Times New Roman"/>
          <w:b/>
          <w:bCs/>
          <w:kern w:val="0"/>
          <w:lang w:val="sr-Cyrl-CS"/>
          <w14:ligatures w14:val="none"/>
        </w:rPr>
        <w:t>Предлог</w:t>
      </w:r>
      <w:r w:rsidRPr="000067E9">
        <w:rPr>
          <w:rFonts w:ascii="Times New Roman" w:eastAsia="Times New Roman" w:hAnsi="Times New Roman" w:cs="Times New Roman"/>
          <w:b/>
          <w:bCs/>
          <w:kern w:val="0"/>
          <w:lang w:val="sr-Cyrl-CS"/>
          <w14:ligatures w14:val="none"/>
        </w:rPr>
        <w:t xml:space="preserve"> закона)</w:t>
      </w:r>
    </w:p>
    <w:p w14:paraId="352D0B71" w14:textId="77777777" w:rsidR="00F24D19" w:rsidRPr="000067E9" w:rsidRDefault="00F24D19" w:rsidP="00E718EC">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Усвојено решење представља компромис: уводи се </w:t>
      </w:r>
      <w:r w:rsidRPr="000067E9">
        <w:rPr>
          <w:rFonts w:ascii="Times New Roman" w:eastAsia="Times New Roman" w:hAnsi="Times New Roman" w:cs="Times New Roman"/>
          <w:b/>
          <w:bCs/>
          <w:kern w:val="0"/>
          <w:lang w:val="sr-Cyrl-CS"/>
          <w14:ligatures w14:val="none"/>
        </w:rPr>
        <w:t>јединствен дигитални поступак евидентирања и уписа</w:t>
      </w:r>
      <w:r w:rsidRPr="000067E9">
        <w:rPr>
          <w:rFonts w:ascii="Times New Roman" w:eastAsia="Times New Roman" w:hAnsi="Times New Roman" w:cs="Times New Roman"/>
          <w:kern w:val="0"/>
          <w:lang w:val="sr-Cyrl-CS"/>
          <w14:ligatures w14:val="none"/>
        </w:rPr>
        <w:t>, под управом Агенције, са јасно прописаним роковима, накнадама и ограничењима. Овај модел:</w:t>
      </w:r>
    </w:p>
    <w:p w14:paraId="1C1CBF5A" w14:textId="77777777" w:rsidR="00F24D19" w:rsidRPr="000067E9" w:rsidRDefault="00F24D19" w:rsidP="00F125C8">
      <w:pPr>
        <w:numPr>
          <w:ilvl w:val="0"/>
          <w:numId w:val="4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обезбеђује правну сигурност грађанима и привреди,</w:t>
      </w:r>
    </w:p>
    <w:p w14:paraId="15E5963F" w14:textId="77777777" w:rsidR="00F24D19" w:rsidRPr="000067E9" w:rsidRDefault="00F24D19" w:rsidP="00F125C8">
      <w:pPr>
        <w:numPr>
          <w:ilvl w:val="0"/>
          <w:numId w:val="4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гарантује једнакост у поступању,</w:t>
      </w:r>
    </w:p>
    <w:p w14:paraId="23C1AB5B" w14:textId="77777777" w:rsidR="00F24D19" w:rsidRPr="000067E9" w:rsidRDefault="00F24D19" w:rsidP="00F125C8">
      <w:pPr>
        <w:numPr>
          <w:ilvl w:val="0"/>
          <w:numId w:val="4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доноси значајне фискалне приходе за државу и ЈЛС,</w:t>
      </w:r>
    </w:p>
    <w:p w14:paraId="57D78BF0" w14:textId="77777777" w:rsidR="00F24D19" w:rsidRPr="000067E9" w:rsidRDefault="00F24D19" w:rsidP="00F125C8">
      <w:pPr>
        <w:numPr>
          <w:ilvl w:val="0"/>
          <w:numId w:val="4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смањује ризик од нове бесправне градње кроз појачан надзор,</w:t>
      </w:r>
    </w:p>
    <w:p w14:paraId="54CC8B31" w14:textId="6760232E" w:rsidR="00F24D19" w:rsidRPr="000067E9" w:rsidRDefault="00F24D19" w:rsidP="00F125C8">
      <w:pPr>
        <w:numPr>
          <w:ilvl w:val="0"/>
          <w:numId w:val="4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омогућава контролу и транспарентност поступка путем дигиталне платформе.</w:t>
      </w:r>
    </w:p>
    <w:p w14:paraId="3F075D95" w14:textId="77777777" w:rsidR="00F24D19" w:rsidRPr="000067E9" w:rsidRDefault="00F24D19" w:rsidP="00390033">
      <w:pPr>
        <w:jc w:val="both"/>
        <w:rPr>
          <w:rFonts w:ascii="Times New Roman" w:hAnsi="Times New Roman" w:cs="Times New Roman"/>
          <w:lang w:val="sr-Cyrl-CS"/>
        </w:rPr>
      </w:pPr>
    </w:p>
    <w:p w14:paraId="7939B7F3"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5) Која је међународна упоредна пракса у регулисању области?</w:t>
      </w:r>
    </w:p>
    <w:p w14:paraId="3652E7E1" w14:textId="6F9DEE84"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Представити кључна решења у предметној области у упоредивим земљама Европске уније, земљама у окружењу или другим упоредивим земљама. Уколико се овим прописом врши усклађивање са прописом Европске уније представити релевантне налазе ex-ante анализе ефеката које је спровела администрација Европске уније, уколико је ова анализа доступна.</w:t>
      </w:r>
    </w:p>
    <w:p w14:paraId="18D4304C" w14:textId="3FF41BA0" w:rsidR="001E03B0" w:rsidRPr="000067E9" w:rsidRDefault="001E03B0" w:rsidP="00390033">
      <w:pPr>
        <w:jc w:val="both"/>
        <w:rPr>
          <w:rFonts w:ascii="Times New Roman" w:hAnsi="Times New Roman" w:cs="Times New Roman"/>
          <w:b/>
          <w:bCs/>
          <w:lang w:val="sr-Cyrl-CS"/>
        </w:rPr>
      </w:pPr>
      <w:r w:rsidRPr="000067E9">
        <w:rPr>
          <w:rFonts w:ascii="Times New Roman" w:hAnsi="Times New Roman" w:cs="Times New Roman"/>
          <w:b/>
          <w:bCs/>
          <w:lang w:val="sr-Cyrl-CS"/>
        </w:rPr>
        <w:t>Одговор:</w:t>
      </w:r>
    </w:p>
    <w:p w14:paraId="5D2E46EF" w14:textId="77777777" w:rsidR="001E03B0" w:rsidRPr="000067E9" w:rsidRDefault="001E03B0" w:rsidP="001E03B0">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Општа напомена (ЕУ оквир)</w:t>
      </w:r>
    </w:p>
    <w:p w14:paraId="4579FC3E" w14:textId="695C6AC0" w:rsidR="001E03B0" w:rsidRPr="000067E9" w:rsidRDefault="001E03B0" w:rsidP="001E03B0">
      <w:pPr>
        <w:jc w:val="both"/>
        <w:rPr>
          <w:rFonts w:ascii="Times New Roman" w:hAnsi="Times New Roman" w:cs="Times New Roman"/>
          <w:lang w:val="sr-Cyrl-CS"/>
        </w:rPr>
      </w:pPr>
      <w:r w:rsidRPr="000067E9">
        <w:rPr>
          <w:rFonts w:ascii="Times New Roman" w:hAnsi="Times New Roman" w:cs="Times New Roman"/>
          <w:lang w:val="sr-Cyrl-CS"/>
        </w:rPr>
        <w:t>ЕУ нема јединствени пропис који „легализује</w:t>
      </w:r>
      <w:r w:rsidR="000067E9">
        <w:rPr>
          <w:rFonts w:ascii="Times New Roman" w:hAnsi="Times New Roman" w:cs="Times New Roman"/>
          <w:lang w:val="sr-Cyrl-CS"/>
        </w:rPr>
        <w:t>”</w:t>
      </w:r>
      <w:r w:rsidRPr="000067E9">
        <w:rPr>
          <w:rFonts w:ascii="Times New Roman" w:hAnsi="Times New Roman" w:cs="Times New Roman"/>
          <w:lang w:val="sr-Cyrl-CS"/>
        </w:rPr>
        <w:t xml:space="preserve"> бесправне објекте. Државе чланице то решавају националним законима из урбанизма/грађења. Ипак, на нивоу ЕУ постоји регулаторни оквир за </w:t>
      </w:r>
      <w:r w:rsidRPr="000067E9">
        <w:rPr>
          <w:rFonts w:ascii="Times New Roman" w:hAnsi="Times New Roman" w:cs="Times New Roman"/>
          <w:b/>
          <w:bCs/>
          <w:lang w:val="sr-Cyrl-CS"/>
        </w:rPr>
        <w:t>просторне податке</w:t>
      </w:r>
      <w:r w:rsidRPr="000067E9">
        <w:rPr>
          <w:rFonts w:ascii="Times New Roman" w:hAnsi="Times New Roman" w:cs="Times New Roman"/>
          <w:lang w:val="sr-Cyrl-CS"/>
        </w:rPr>
        <w:t xml:space="preserve"> и </w:t>
      </w:r>
      <w:r w:rsidRPr="000067E9">
        <w:rPr>
          <w:rFonts w:ascii="Times New Roman" w:hAnsi="Times New Roman" w:cs="Times New Roman"/>
          <w:b/>
          <w:bCs/>
          <w:lang w:val="sr-Cyrl-CS"/>
        </w:rPr>
        <w:t>катастарске парцеле</w:t>
      </w:r>
      <w:r w:rsidRPr="000067E9">
        <w:rPr>
          <w:rFonts w:ascii="Times New Roman" w:hAnsi="Times New Roman" w:cs="Times New Roman"/>
          <w:lang w:val="sr-Cyrl-CS"/>
        </w:rPr>
        <w:t xml:space="preserve"> (INSPIRE директива), који подстиче дигитализацију, интероперабилност и јавну доступност података—важно за масовне поступке евидентирања и јавне увиде.</w:t>
      </w:r>
    </w:p>
    <w:p w14:paraId="73CEC138" w14:textId="77777777" w:rsidR="001E03B0" w:rsidRPr="000067E9" w:rsidRDefault="001E03B0" w:rsidP="001E03B0">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Италија</w:t>
      </w:r>
    </w:p>
    <w:p w14:paraId="5DD7745B" w14:textId="383741C9" w:rsidR="001E03B0" w:rsidRPr="000067E9" w:rsidRDefault="001E03B0" w:rsidP="001E03B0">
      <w:pPr>
        <w:rPr>
          <w:rFonts w:ascii="Times New Roman" w:hAnsi="Times New Roman" w:cs="Times New Roman"/>
          <w:lang w:val="sr-Cyrl-CS"/>
        </w:rPr>
      </w:pPr>
      <w:r w:rsidRPr="000067E9">
        <w:rPr>
          <w:rFonts w:ascii="Times New Roman" w:hAnsi="Times New Roman" w:cs="Times New Roman"/>
          <w:b/>
          <w:bCs/>
          <w:lang w:val="sr-Cyrl-CS"/>
        </w:rPr>
        <w:t>Модел:</w:t>
      </w:r>
      <w:r w:rsidRPr="000067E9">
        <w:rPr>
          <w:rFonts w:ascii="Times New Roman" w:hAnsi="Times New Roman" w:cs="Times New Roman"/>
          <w:lang w:val="sr-Cyrl-CS"/>
        </w:rPr>
        <w:t xml:space="preserve"> Повремене националне амнестије (</w:t>
      </w:r>
      <w:r w:rsidRPr="000067E9">
        <w:rPr>
          <w:rFonts w:ascii="Times New Roman" w:hAnsi="Times New Roman" w:cs="Times New Roman"/>
          <w:i/>
          <w:iCs/>
          <w:lang w:val="sr-Cyrl-CS"/>
        </w:rPr>
        <w:t>condono edilizio</w:t>
      </w:r>
      <w:r w:rsidRPr="000067E9">
        <w:rPr>
          <w:rFonts w:ascii="Times New Roman" w:hAnsi="Times New Roman" w:cs="Times New Roman"/>
          <w:lang w:val="sr-Cyrl-CS"/>
        </w:rPr>
        <w:t>) – 1985, 1994, 2003 – уз таксе/накнаде и рокове; не односи се на све објекте/зоне (искључења због заштите културе, животне средине, обала, сл.).</w:t>
      </w:r>
      <w:r w:rsidRPr="000067E9">
        <w:rPr>
          <w:rFonts w:ascii="Times New Roman" w:hAnsi="Times New Roman" w:cs="Times New Roman"/>
          <w:lang w:val="sr-Cyrl-CS"/>
        </w:rPr>
        <w:br/>
      </w:r>
      <w:r w:rsidRPr="000067E9">
        <w:rPr>
          <w:rFonts w:ascii="Times New Roman" w:hAnsi="Times New Roman" w:cs="Times New Roman"/>
          <w:b/>
          <w:bCs/>
          <w:lang w:val="sr-Cyrl-CS"/>
        </w:rPr>
        <w:t>Ефекти/поуке:</w:t>
      </w:r>
      <w:r w:rsidRPr="000067E9">
        <w:rPr>
          <w:rFonts w:ascii="Times New Roman" w:hAnsi="Times New Roman" w:cs="Times New Roman"/>
          <w:lang w:val="sr-Cyrl-CS"/>
        </w:rPr>
        <w:t xml:space="preserve"> Амнестије решавају део наслеђених случајева, али су селективне и временски ограничене; постоји богата пракса и судска контрола.</w:t>
      </w:r>
      <w:r w:rsidRPr="000067E9">
        <w:rPr>
          <w:rFonts w:ascii="Times New Roman" w:hAnsi="Times New Roman" w:cs="Times New Roman"/>
          <w:lang w:val="sr-Cyrl-CS"/>
        </w:rPr>
        <w:br/>
      </w:r>
      <w:r w:rsidRPr="000067E9">
        <w:rPr>
          <w:rFonts w:ascii="Times New Roman" w:hAnsi="Times New Roman" w:cs="Times New Roman"/>
          <w:b/>
          <w:bCs/>
          <w:lang w:val="sr-Cyrl-CS"/>
        </w:rPr>
        <w:t>Релевантно за Србију:</w:t>
      </w:r>
      <w:r w:rsidRPr="000067E9">
        <w:rPr>
          <w:rFonts w:ascii="Times New Roman" w:hAnsi="Times New Roman" w:cs="Times New Roman"/>
          <w:lang w:val="sr-Cyrl-CS"/>
        </w:rPr>
        <w:t xml:space="preserve"> Модел потврђује да је временско ограничење и јасна листа изузећа кључна; финансијски механизам (накнаде) и јаван регистар су стандард. </w:t>
      </w:r>
    </w:p>
    <w:p w14:paraId="2D97C05E" w14:textId="77777777" w:rsidR="001E03B0" w:rsidRPr="000067E9" w:rsidRDefault="001E03B0" w:rsidP="001E03B0">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Грчка</w:t>
      </w:r>
    </w:p>
    <w:p w14:paraId="31BBB2E9" w14:textId="5DDB7302" w:rsidR="001E03B0" w:rsidRPr="000067E9" w:rsidRDefault="001E03B0" w:rsidP="001E03B0">
      <w:pPr>
        <w:jc w:val="both"/>
        <w:rPr>
          <w:rFonts w:ascii="Times New Roman" w:hAnsi="Times New Roman" w:cs="Times New Roman"/>
          <w:lang w:val="sr-Cyrl-CS"/>
        </w:rPr>
      </w:pPr>
      <w:r w:rsidRPr="000067E9">
        <w:rPr>
          <w:rFonts w:ascii="Times New Roman" w:hAnsi="Times New Roman" w:cs="Times New Roman"/>
          <w:b/>
          <w:bCs/>
          <w:lang w:val="sr-Cyrl-CS"/>
        </w:rPr>
        <w:t>Модел:</w:t>
      </w:r>
      <w:r w:rsidRPr="000067E9">
        <w:rPr>
          <w:rFonts w:ascii="Times New Roman" w:hAnsi="Times New Roman" w:cs="Times New Roman"/>
          <w:lang w:val="sr-Cyrl-CS"/>
        </w:rPr>
        <w:t xml:space="preserve"> Системска „регуларизација</w:t>
      </w:r>
      <w:bookmarkStart w:id="0" w:name="_GoBack"/>
      <w:r w:rsidR="000067E9">
        <w:rPr>
          <w:rFonts w:ascii="Times New Roman" w:hAnsi="Times New Roman" w:cs="Times New Roman"/>
          <w:lang w:val="sr-Cyrl-CS"/>
        </w:rPr>
        <w:t>”</w:t>
      </w:r>
      <w:bookmarkEnd w:id="0"/>
      <w:r w:rsidRPr="000067E9">
        <w:rPr>
          <w:rFonts w:ascii="Times New Roman" w:hAnsi="Times New Roman" w:cs="Times New Roman"/>
          <w:lang w:val="sr-Cyrl-CS"/>
        </w:rPr>
        <w:t xml:space="preserve"> неовлашћених градњи (закони 2010–2017), </w:t>
      </w:r>
      <w:r w:rsidRPr="000067E9">
        <w:rPr>
          <w:rFonts w:ascii="Times New Roman" w:hAnsi="Times New Roman" w:cs="Times New Roman"/>
          <w:b/>
          <w:bCs/>
          <w:lang w:val="sr-Cyrl-CS"/>
        </w:rPr>
        <w:t>Закон 4495/2017</w:t>
      </w:r>
      <w:r w:rsidRPr="000067E9">
        <w:rPr>
          <w:rFonts w:ascii="Times New Roman" w:hAnsi="Times New Roman" w:cs="Times New Roman"/>
          <w:lang w:val="sr-Cyrl-CS"/>
        </w:rPr>
        <w:t xml:space="preserve"> (уз накнаде/новчане казне, подношење изјава и техничко-правне услове; касније измене 2020). У појединим случајевима одлуке се оспоравају пред Државним саветом.</w:t>
      </w:r>
      <w:r w:rsidRPr="000067E9">
        <w:rPr>
          <w:rFonts w:ascii="Times New Roman" w:hAnsi="Times New Roman" w:cs="Times New Roman"/>
          <w:lang w:val="sr-Cyrl-CS"/>
        </w:rPr>
        <w:br/>
      </w:r>
      <w:r w:rsidRPr="000067E9">
        <w:rPr>
          <w:rFonts w:ascii="Times New Roman" w:hAnsi="Times New Roman" w:cs="Times New Roman"/>
          <w:b/>
          <w:bCs/>
          <w:lang w:val="sr-Cyrl-CS"/>
        </w:rPr>
        <w:t>Ефекти/поуке:</w:t>
      </w:r>
      <w:r w:rsidRPr="000067E9">
        <w:rPr>
          <w:rFonts w:ascii="Times New Roman" w:hAnsi="Times New Roman" w:cs="Times New Roman"/>
          <w:lang w:val="sr-Cyrl-CS"/>
        </w:rPr>
        <w:t xml:space="preserve"> Комбинује финансијску дисциплину (таксе), техничке услове (безбедност/енерго-ефикасност) и дигиталне алате (електронске евиденције).</w:t>
      </w:r>
      <w:r w:rsidRPr="000067E9">
        <w:rPr>
          <w:rFonts w:ascii="Times New Roman" w:hAnsi="Times New Roman" w:cs="Times New Roman"/>
          <w:lang w:val="sr-Cyrl-CS"/>
        </w:rPr>
        <w:br/>
      </w:r>
      <w:r w:rsidRPr="000067E9">
        <w:rPr>
          <w:rFonts w:ascii="Times New Roman" w:hAnsi="Times New Roman" w:cs="Times New Roman"/>
          <w:b/>
          <w:bCs/>
          <w:lang w:val="sr-Cyrl-CS"/>
        </w:rPr>
        <w:t>Релевантно за Србију:</w:t>
      </w:r>
      <w:r w:rsidRPr="000067E9">
        <w:rPr>
          <w:rFonts w:ascii="Times New Roman" w:hAnsi="Times New Roman" w:cs="Times New Roman"/>
          <w:lang w:val="sr-Cyrl-CS"/>
        </w:rPr>
        <w:t xml:space="preserve"> Подржава приступ „упис уз забележбе/услове + накнаде</w:t>
      </w:r>
      <w:r w:rsidR="000067E9">
        <w:rPr>
          <w:rFonts w:ascii="Times New Roman" w:hAnsi="Times New Roman" w:cs="Times New Roman"/>
          <w:lang w:val="sr-Cyrl-CS"/>
        </w:rPr>
        <w:t>”</w:t>
      </w:r>
      <w:r w:rsidRPr="000067E9">
        <w:rPr>
          <w:rFonts w:ascii="Times New Roman" w:hAnsi="Times New Roman" w:cs="Times New Roman"/>
          <w:lang w:val="sr-Cyrl-CS"/>
        </w:rPr>
        <w:t>, са снажним електронским траговима и судском контролом.</w:t>
      </w:r>
    </w:p>
    <w:p w14:paraId="08CB698B" w14:textId="77777777" w:rsidR="001E03B0" w:rsidRPr="000067E9" w:rsidRDefault="001E03B0" w:rsidP="001E03B0">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Хрватска</w:t>
      </w:r>
    </w:p>
    <w:p w14:paraId="7E9CA540" w14:textId="71010CCB" w:rsidR="001E03B0" w:rsidRPr="000067E9" w:rsidRDefault="001E03B0" w:rsidP="001E03B0">
      <w:pPr>
        <w:jc w:val="both"/>
        <w:rPr>
          <w:rFonts w:ascii="Times New Roman" w:hAnsi="Times New Roman" w:cs="Times New Roman"/>
          <w:lang w:val="sr-Cyrl-CS"/>
        </w:rPr>
      </w:pPr>
      <w:r w:rsidRPr="000067E9">
        <w:rPr>
          <w:rFonts w:ascii="Times New Roman" w:hAnsi="Times New Roman" w:cs="Times New Roman"/>
          <w:b/>
          <w:bCs/>
          <w:lang w:val="sr-Cyrl-CS"/>
        </w:rPr>
        <w:t>Модел:</w:t>
      </w:r>
      <w:r w:rsidRPr="000067E9">
        <w:rPr>
          <w:rFonts w:ascii="Times New Roman" w:hAnsi="Times New Roman" w:cs="Times New Roman"/>
          <w:lang w:val="sr-Cyrl-CS"/>
        </w:rPr>
        <w:t xml:space="preserve"> „Закон о поступању с незаконито изграђеним зградама</w:t>
      </w:r>
      <w:r w:rsidR="000067E9">
        <w:rPr>
          <w:rFonts w:ascii="Times New Roman" w:hAnsi="Times New Roman" w:cs="Times New Roman"/>
          <w:lang w:val="sr-Cyrl-CS"/>
        </w:rPr>
        <w:t>”</w:t>
      </w:r>
      <w:r w:rsidRPr="000067E9">
        <w:rPr>
          <w:rFonts w:ascii="Times New Roman" w:hAnsi="Times New Roman" w:cs="Times New Roman"/>
          <w:lang w:val="sr-Cyrl-CS"/>
        </w:rPr>
        <w:t xml:space="preserve"> (2012) – легализација уз услов да је објекат у складу са просторно-планском документацијом; поступак у надлежности жупанијских/градских управних тијела; санкције и инспекција активне.</w:t>
      </w:r>
      <w:r w:rsidRPr="000067E9">
        <w:rPr>
          <w:rFonts w:ascii="Times New Roman" w:hAnsi="Times New Roman" w:cs="Times New Roman"/>
          <w:lang w:val="sr-Cyrl-CS"/>
        </w:rPr>
        <w:br/>
      </w:r>
      <w:r w:rsidRPr="000067E9">
        <w:rPr>
          <w:rFonts w:ascii="Times New Roman" w:hAnsi="Times New Roman" w:cs="Times New Roman"/>
          <w:b/>
          <w:bCs/>
          <w:lang w:val="sr-Cyrl-CS"/>
        </w:rPr>
        <w:t>Ефекти/поуке:</w:t>
      </w:r>
      <w:r w:rsidRPr="000067E9">
        <w:rPr>
          <w:rFonts w:ascii="Times New Roman" w:hAnsi="Times New Roman" w:cs="Times New Roman"/>
          <w:lang w:val="sr-Cyrl-CS"/>
        </w:rPr>
        <w:t xml:space="preserve"> Јасно правило „само унутар грађевинског подручја/у складу са планом</w:t>
      </w:r>
      <w:r w:rsidR="000067E9">
        <w:rPr>
          <w:rFonts w:ascii="Times New Roman" w:hAnsi="Times New Roman" w:cs="Times New Roman"/>
          <w:lang w:val="sr-Cyrl-CS"/>
        </w:rPr>
        <w:t>”</w:t>
      </w:r>
      <w:r w:rsidRPr="000067E9">
        <w:rPr>
          <w:rFonts w:ascii="Times New Roman" w:hAnsi="Times New Roman" w:cs="Times New Roman"/>
          <w:lang w:val="sr-Cyrl-CS"/>
        </w:rPr>
        <w:t>; транспарентан управни поступак; тржишни промет везан за статус легалности.</w:t>
      </w:r>
      <w:r w:rsidRPr="000067E9">
        <w:rPr>
          <w:rFonts w:ascii="Times New Roman" w:hAnsi="Times New Roman" w:cs="Times New Roman"/>
          <w:lang w:val="sr-Cyrl-CS"/>
        </w:rPr>
        <w:br/>
      </w:r>
      <w:r w:rsidRPr="000067E9">
        <w:rPr>
          <w:rFonts w:ascii="Times New Roman" w:hAnsi="Times New Roman" w:cs="Times New Roman"/>
          <w:b/>
          <w:bCs/>
          <w:lang w:val="sr-Cyrl-CS"/>
        </w:rPr>
        <w:lastRenderedPageBreak/>
        <w:t>Релевантно за Србију:</w:t>
      </w:r>
      <w:r w:rsidRPr="000067E9">
        <w:rPr>
          <w:rFonts w:ascii="Times New Roman" w:hAnsi="Times New Roman" w:cs="Times New Roman"/>
          <w:lang w:val="sr-Cyrl-CS"/>
        </w:rPr>
        <w:t xml:space="preserve"> Потврђује значај везе са планским документима и улоге инспекције; корисна је пракса јавних сервиса и образаца за грађане. </w:t>
      </w:r>
    </w:p>
    <w:p w14:paraId="5A7C8B73" w14:textId="77777777" w:rsidR="001E03B0" w:rsidRPr="000067E9" w:rsidRDefault="001E03B0" w:rsidP="001E03B0">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Црна Гора</w:t>
      </w:r>
    </w:p>
    <w:p w14:paraId="76FE96B6" w14:textId="393AC5CC" w:rsidR="001E03B0" w:rsidRPr="000067E9" w:rsidRDefault="001E03B0" w:rsidP="001E03B0">
      <w:pPr>
        <w:jc w:val="both"/>
        <w:rPr>
          <w:rFonts w:ascii="Times New Roman" w:hAnsi="Times New Roman" w:cs="Times New Roman"/>
          <w:lang w:val="sr-Cyrl-CS"/>
        </w:rPr>
      </w:pPr>
      <w:r w:rsidRPr="000067E9">
        <w:rPr>
          <w:rFonts w:ascii="Times New Roman" w:hAnsi="Times New Roman" w:cs="Times New Roman"/>
          <w:b/>
          <w:bCs/>
          <w:lang w:val="sr-Cyrl-CS"/>
        </w:rPr>
        <w:t>Модел:</w:t>
      </w:r>
      <w:r w:rsidRPr="000067E9">
        <w:rPr>
          <w:rFonts w:ascii="Times New Roman" w:hAnsi="Times New Roman" w:cs="Times New Roman"/>
          <w:lang w:val="sr-Cyrl-CS"/>
        </w:rPr>
        <w:t xml:space="preserve"> Закон о легализацији неформалних објеката (2016/2018; нови </w:t>
      </w:r>
      <w:r w:rsidR="000067E9">
        <w:rPr>
          <w:rFonts w:ascii="Times New Roman" w:hAnsi="Times New Roman" w:cs="Times New Roman"/>
          <w:lang w:val="sr-Cyrl-CS"/>
        </w:rPr>
        <w:t>Предлог</w:t>
      </w:r>
      <w:r w:rsidRPr="000067E9">
        <w:rPr>
          <w:rFonts w:ascii="Times New Roman" w:hAnsi="Times New Roman" w:cs="Times New Roman"/>
          <w:lang w:val="sr-Cyrl-CS"/>
        </w:rPr>
        <w:t xml:space="preserve"> усвојен на Влади 2025) – легализација уз везу на комуналну накнаду (до ~20% комуналног доприноса), ортофото као доказ временске изграђености, ограничења за нову бесправну градњу; новије измене уводе ограничења коришћења/издавања до легализације.</w:t>
      </w:r>
      <w:r w:rsidRPr="000067E9">
        <w:rPr>
          <w:rFonts w:ascii="Times New Roman" w:hAnsi="Times New Roman" w:cs="Times New Roman"/>
          <w:lang w:val="sr-Cyrl-CS"/>
        </w:rPr>
        <w:br/>
      </w:r>
      <w:r w:rsidRPr="000067E9">
        <w:rPr>
          <w:rFonts w:ascii="Times New Roman" w:hAnsi="Times New Roman" w:cs="Times New Roman"/>
          <w:b/>
          <w:bCs/>
          <w:lang w:val="sr-Cyrl-CS"/>
        </w:rPr>
        <w:t>Ефекти/поуке:</w:t>
      </w:r>
      <w:r w:rsidRPr="000067E9">
        <w:rPr>
          <w:rFonts w:ascii="Times New Roman" w:hAnsi="Times New Roman" w:cs="Times New Roman"/>
          <w:lang w:val="sr-Cyrl-CS"/>
        </w:rPr>
        <w:t xml:space="preserve"> Ослањање на </w:t>
      </w:r>
      <w:r w:rsidRPr="000067E9">
        <w:rPr>
          <w:rFonts w:ascii="Times New Roman" w:hAnsi="Times New Roman" w:cs="Times New Roman"/>
          <w:b/>
          <w:bCs/>
          <w:lang w:val="sr-Cyrl-CS"/>
        </w:rPr>
        <w:t>даљинску детекцију/ортофото</w:t>
      </w:r>
      <w:r w:rsidRPr="000067E9">
        <w:rPr>
          <w:rFonts w:ascii="Times New Roman" w:hAnsi="Times New Roman" w:cs="Times New Roman"/>
          <w:lang w:val="sr-Cyrl-CS"/>
        </w:rPr>
        <w:t>, временско сечење („пре одређеног датума</w:t>
      </w:r>
      <w:r w:rsidR="000067E9">
        <w:rPr>
          <w:rFonts w:ascii="Times New Roman" w:hAnsi="Times New Roman" w:cs="Times New Roman"/>
          <w:lang w:val="sr-Cyrl-CS"/>
        </w:rPr>
        <w:t>”</w:t>
      </w:r>
      <w:r w:rsidRPr="000067E9">
        <w:rPr>
          <w:rFonts w:ascii="Times New Roman" w:hAnsi="Times New Roman" w:cs="Times New Roman"/>
          <w:lang w:val="sr-Cyrl-CS"/>
        </w:rPr>
        <w:t>), јачање инспекције и финансијски механизми.</w:t>
      </w:r>
      <w:r w:rsidRPr="000067E9">
        <w:rPr>
          <w:rFonts w:ascii="Times New Roman" w:hAnsi="Times New Roman" w:cs="Times New Roman"/>
          <w:lang w:val="sr-Cyrl-CS"/>
        </w:rPr>
        <w:br/>
      </w:r>
      <w:r w:rsidRPr="000067E9">
        <w:rPr>
          <w:rFonts w:ascii="Times New Roman" w:hAnsi="Times New Roman" w:cs="Times New Roman"/>
          <w:b/>
          <w:bCs/>
          <w:lang w:val="sr-Cyrl-CS"/>
        </w:rPr>
        <w:t>Релевантно за Србију:</w:t>
      </w:r>
      <w:r w:rsidRPr="000067E9">
        <w:rPr>
          <w:rFonts w:ascii="Times New Roman" w:hAnsi="Times New Roman" w:cs="Times New Roman"/>
          <w:lang w:val="sr-Cyrl-CS"/>
        </w:rPr>
        <w:t xml:space="preserve"> Потврђује ваљаност приступа у </w:t>
      </w:r>
      <w:r w:rsidR="000067E9">
        <w:rPr>
          <w:rFonts w:ascii="Times New Roman" w:hAnsi="Times New Roman" w:cs="Times New Roman"/>
          <w:lang w:val="sr-Cyrl-CS"/>
        </w:rPr>
        <w:t>Предлог</w:t>
      </w:r>
      <w:r w:rsidRPr="000067E9">
        <w:rPr>
          <w:rFonts w:ascii="Times New Roman" w:hAnsi="Times New Roman" w:cs="Times New Roman"/>
          <w:lang w:val="sr-Cyrl-CS"/>
        </w:rPr>
        <w:t xml:space="preserve">у (сателитски снимци, годишња снимања, финансијска правила, забране располагања). </w:t>
      </w:r>
    </w:p>
    <w:p w14:paraId="1FE8BF74" w14:textId="77777777" w:rsidR="001E03B0" w:rsidRPr="000067E9" w:rsidRDefault="001E03B0" w:rsidP="001E03B0">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Албанија</w:t>
      </w:r>
    </w:p>
    <w:p w14:paraId="3F057804" w14:textId="202E3B5C" w:rsidR="001E03B0" w:rsidRPr="000067E9" w:rsidRDefault="001E03B0" w:rsidP="001E03B0">
      <w:pPr>
        <w:rPr>
          <w:rFonts w:ascii="Times New Roman" w:hAnsi="Times New Roman" w:cs="Times New Roman"/>
          <w:lang w:val="sr-Cyrl-CS"/>
        </w:rPr>
      </w:pPr>
      <w:r w:rsidRPr="000067E9">
        <w:rPr>
          <w:rFonts w:ascii="Times New Roman" w:hAnsi="Times New Roman" w:cs="Times New Roman"/>
          <w:b/>
          <w:bCs/>
          <w:lang w:val="sr-Cyrl-CS"/>
        </w:rPr>
        <w:t>Модел:</w:t>
      </w:r>
      <w:r w:rsidRPr="000067E9">
        <w:rPr>
          <w:rFonts w:ascii="Times New Roman" w:hAnsi="Times New Roman" w:cs="Times New Roman"/>
          <w:lang w:val="sr-Cyrl-CS"/>
        </w:rPr>
        <w:t xml:space="preserve"> Специјални закон (2006) и </w:t>
      </w:r>
      <w:r w:rsidRPr="000067E9">
        <w:rPr>
          <w:rFonts w:ascii="Times New Roman" w:hAnsi="Times New Roman" w:cs="Times New Roman"/>
          <w:b/>
          <w:bCs/>
          <w:lang w:val="sr-Cyrl-CS"/>
        </w:rPr>
        <w:t>агенција ALUIZNI</w:t>
      </w:r>
      <w:r w:rsidRPr="000067E9">
        <w:rPr>
          <w:rFonts w:ascii="Times New Roman" w:hAnsi="Times New Roman" w:cs="Times New Roman"/>
          <w:lang w:val="sr-Cyrl-CS"/>
        </w:rPr>
        <w:t xml:space="preserve"> за легализацију/урбанизацију и интеграцију; 2020. интегрисана у катастарску управу. Масовни програм са социјалним елементима (олакшице за угрожене).</w:t>
      </w:r>
      <w:r w:rsidRPr="000067E9">
        <w:rPr>
          <w:rFonts w:ascii="Times New Roman" w:hAnsi="Times New Roman" w:cs="Times New Roman"/>
          <w:lang w:val="sr-Cyrl-CS"/>
        </w:rPr>
        <w:br/>
      </w:r>
      <w:r w:rsidRPr="000067E9">
        <w:rPr>
          <w:rFonts w:ascii="Times New Roman" w:hAnsi="Times New Roman" w:cs="Times New Roman"/>
          <w:b/>
          <w:bCs/>
          <w:lang w:val="sr-Cyrl-CS"/>
        </w:rPr>
        <w:t>Ефекти/поуке:</w:t>
      </w:r>
      <w:r w:rsidRPr="000067E9">
        <w:rPr>
          <w:rFonts w:ascii="Times New Roman" w:hAnsi="Times New Roman" w:cs="Times New Roman"/>
          <w:lang w:val="sr-Cyrl-CS"/>
        </w:rPr>
        <w:t xml:space="preserve"> Централизована агенција + локална имплементација; фокус на интеграцији насеља и катастарском упису; процес дуготрајан, осетљив на политичке циклусе.</w:t>
      </w:r>
      <w:r w:rsidRPr="000067E9">
        <w:rPr>
          <w:rFonts w:ascii="Times New Roman" w:hAnsi="Times New Roman" w:cs="Times New Roman"/>
          <w:lang w:val="sr-Cyrl-CS"/>
        </w:rPr>
        <w:br/>
      </w:r>
      <w:r w:rsidRPr="000067E9">
        <w:rPr>
          <w:rFonts w:ascii="Times New Roman" w:hAnsi="Times New Roman" w:cs="Times New Roman"/>
          <w:b/>
          <w:bCs/>
          <w:lang w:val="sr-Cyrl-CS"/>
        </w:rPr>
        <w:t>Релевантно за Србију:</w:t>
      </w:r>
      <w:r w:rsidRPr="000067E9">
        <w:rPr>
          <w:rFonts w:ascii="Times New Roman" w:hAnsi="Times New Roman" w:cs="Times New Roman"/>
          <w:lang w:val="sr-Cyrl-CS"/>
        </w:rPr>
        <w:t xml:space="preserve"> Значај институционалне координације (агенција ↔ катастар), социјалних изузећа и транспарентног праћења напретка.</w:t>
      </w:r>
    </w:p>
    <w:p w14:paraId="4FDA181B" w14:textId="77777777" w:rsidR="001E03B0" w:rsidRPr="000067E9" w:rsidRDefault="001E03B0" w:rsidP="001E03B0">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Северна Македонија (референтно)</w:t>
      </w:r>
    </w:p>
    <w:p w14:paraId="0F5B8511" w14:textId="6057CDB0" w:rsidR="001E03B0" w:rsidRPr="000067E9" w:rsidRDefault="001E03B0" w:rsidP="001E03B0">
      <w:pPr>
        <w:jc w:val="both"/>
        <w:rPr>
          <w:rFonts w:ascii="Times New Roman" w:hAnsi="Times New Roman" w:cs="Times New Roman"/>
          <w:lang w:val="sr-Cyrl-CS"/>
        </w:rPr>
      </w:pPr>
      <w:r w:rsidRPr="000067E9">
        <w:rPr>
          <w:rFonts w:ascii="Times New Roman" w:hAnsi="Times New Roman" w:cs="Times New Roman"/>
          <w:b/>
          <w:bCs/>
          <w:lang w:val="sr-Cyrl-CS"/>
        </w:rPr>
        <w:t>Модел:</w:t>
      </w:r>
      <w:r w:rsidRPr="000067E9">
        <w:rPr>
          <w:rFonts w:ascii="Times New Roman" w:hAnsi="Times New Roman" w:cs="Times New Roman"/>
          <w:lang w:val="sr-Cyrl-CS"/>
        </w:rPr>
        <w:t xml:space="preserve"> Закон о легализацији бесправних објеката (2011, више измена) – ниске таксе (социјални елементи), широка обухватност; добра пракса за рањиве групе (нпр. Роми).</w:t>
      </w:r>
      <w:r w:rsidRPr="000067E9">
        <w:rPr>
          <w:rFonts w:ascii="Times New Roman" w:hAnsi="Times New Roman" w:cs="Times New Roman"/>
          <w:lang w:val="sr-Cyrl-CS"/>
        </w:rPr>
        <w:br/>
      </w:r>
      <w:r w:rsidRPr="000067E9">
        <w:rPr>
          <w:rFonts w:ascii="Times New Roman" w:hAnsi="Times New Roman" w:cs="Times New Roman"/>
          <w:b/>
          <w:bCs/>
          <w:lang w:val="sr-Cyrl-CS"/>
        </w:rPr>
        <w:t>Ефекти/поуке:</w:t>
      </w:r>
      <w:r w:rsidRPr="000067E9">
        <w:rPr>
          <w:rFonts w:ascii="Times New Roman" w:hAnsi="Times New Roman" w:cs="Times New Roman"/>
          <w:lang w:val="sr-Cyrl-CS"/>
        </w:rPr>
        <w:t xml:space="preserve"> Висок обухват, али сложена имплементација и оптерећење администрације; важно је јасно временско ограничење и услови техничке безбедности.</w:t>
      </w:r>
      <w:r w:rsidRPr="000067E9">
        <w:rPr>
          <w:rFonts w:ascii="Times New Roman" w:hAnsi="Times New Roman" w:cs="Times New Roman"/>
          <w:lang w:val="sr-Cyrl-CS"/>
        </w:rPr>
        <w:br/>
      </w:r>
      <w:r w:rsidRPr="000067E9">
        <w:rPr>
          <w:rFonts w:ascii="Times New Roman" w:hAnsi="Times New Roman" w:cs="Times New Roman"/>
          <w:b/>
          <w:bCs/>
          <w:lang w:val="sr-Cyrl-CS"/>
        </w:rPr>
        <w:t>Релевантно за Србију:</w:t>
      </w:r>
      <w:r w:rsidRPr="000067E9">
        <w:rPr>
          <w:rFonts w:ascii="Times New Roman" w:hAnsi="Times New Roman" w:cs="Times New Roman"/>
          <w:lang w:val="sr-Cyrl-CS"/>
        </w:rPr>
        <w:t xml:space="preserve"> Пример како социјална политика и легализација могу бити усклађене, уз ризик дуже имплементације.</w:t>
      </w:r>
    </w:p>
    <w:p w14:paraId="450C9EBD" w14:textId="645FA591" w:rsidR="001E03B0" w:rsidRPr="000067E9" w:rsidRDefault="00CA1AE8" w:rsidP="00CA1AE8">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П</w:t>
      </w:r>
      <w:r w:rsidR="001E03B0" w:rsidRPr="000067E9">
        <w:rPr>
          <w:rFonts w:ascii="Times New Roman" w:hAnsi="Times New Roman" w:cs="Times New Roman"/>
          <w:b/>
          <w:bCs/>
          <w:lang w:val="sr-Cyrl-CS"/>
        </w:rPr>
        <w:t>оуке из упоредне праксе (шта се показало као кључно)</w:t>
      </w:r>
    </w:p>
    <w:p w14:paraId="10329008" w14:textId="3E3DC9ED" w:rsidR="001E03B0" w:rsidRPr="000067E9" w:rsidRDefault="001E03B0" w:rsidP="00F125C8">
      <w:pPr>
        <w:numPr>
          <w:ilvl w:val="0"/>
          <w:numId w:val="47"/>
        </w:numPr>
        <w:jc w:val="both"/>
        <w:rPr>
          <w:rFonts w:ascii="Times New Roman" w:hAnsi="Times New Roman" w:cs="Times New Roman"/>
          <w:lang w:val="sr-Cyrl-CS"/>
        </w:rPr>
      </w:pPr>
      <w:r w:rsidRPr="000067E9">
        <w:rPr>
          <w:rFonts w:ascii="Times New Roman" w:hAnsi="Times New Roman" w:cs="Times New Roman"/>
          <w:b/>
          <w:bCs/>
          <w:lang w:val="sr-Cyrl-CS"/>
        </w:rPr>
        <w:t>Временско ограничење и „сечење</w:t>
      </w:r>
      <w:r w:rsidR="000067E9">
        <w:rPr>
          <w:rFonts w:ascii="Times New Roman" w:hAnsi="Times New Roman" w:cs="Times New Roman"/>
          <w:b/>
          <w:bCs/>
          <w:lang w:val="sr-Cyrl-CS"/>
        </w:rPr>
        <w:t>”</w:t>
      </w:r>
      <w:r w:rsidRPr="000067E9">
        <w:rPr>
          <w:rFonts w:ascii="Times New Roman" w:hAnsi="Times New Roman" w:cs="Times New Roman"/>
          <w:b/>
          <w:bCs/>
          <w:lang w:val="sr-Cyrl-CS"/>
        </w:rPr>
        <w:t xml:space="preserve"> случајева</w:t>
      </w:r>
      <w:r w:rsidRPr="000067E9">
        <w:rPr>
          <w:rFonts w:ascii="Times New Roman" w:hAnsi="Times New Roman" w:cs="Times New Roman"/>
          <w:lang w:val="sr-Cyrl-CS"/>
        </w:rPr>
        <w:t xml:space="preserve"> (нпр. Италија, ЦГ) – спречава подстицај за нову бесправну градњу и даје правну сигурност роковима. </w:t>
      </w:r>
    </w:p>
    <w:p w14:paraId="7ECC2E70" w14:textId="0FF0A1FB" w:rsidR="001E03B0" w:rsidRPr="000067E9" w:rsidRDefault="001E03B0" w:rsidP="00F125C8">
      <w:pPr>
        <w:numPr>
          <w:ilvl w:val="0"/>
          <w:numId w:val="47"/>
        </w:numPr>
        <w:jc w:val="both"/>
        <w:rPr>
          <w:rFonts w:ascii="Times New Roman" w:hAnsi="Times New Roman" w:cs="Times New Roman"/>
          <w:lang w:val="sr-Cyrl-CS"/>
        </w:rPr>
      </w:pPr>
      <w:r w:rsidRPr="000067E9">
        <w:rPr>
          <w:rFonts w:ascii="Times New Roman" w:hAnsi="Times New Roman" w:cs="Times New Roman"/>
          <w:b/>
          <w:bCs/>
          <w:lang w:val="sr-Cyrl-CS"/>
        </w:rPr>
        <w:t>Везаност за планску документацију</w:t>
      </w:r>
      <w:r w:rsidRPr="000067E9">
        <w:rPr>
          <w:rFonts w:ascii="Times New Roman" w:hAnsi="Times New Roman" w:cs="Times New Roman"/>
          <w:lang w:val="sr-Cyrl-CS"/>
        </w:rPr>
        <w:t xml:space="preserve"> (Хрватска) – легализација ван грађевинског подручја/супротно плану углавном није дозвољена. </w:t>
      </w:r>
    </w:p>
    <w:p w14:paraId="7A1E6CFB" w14:textId="3152F30C" w:rsidR="001E03B0" w:rsidRPr="000067E9" w:rsidRDefault="001E03B0" w:rsidP="00F125C8">
      <w:pPr>
        <w:numPr>
          <w:ilvl w:val="0"/>
          <w:numId w:val="47"/>
        </w:numPr>
        <w:jc w:val="both"/>
        <w:rPr>
          <w:rFonts w:ascii="Times New Roman" w:hAnsi="Times New Roman" w:cs="Times New Roman"/>
          <w:lang w:val="sr-Cyrl-CS"/>
        </w:rPr>
      </w:pPr>
      <w:r w:rsidRPr="000067E9">
        <w:rPr>
          <w:rFonts w:ascii="Times New Roman" w:hAnsi="Times New Roman" w:cs="Times New Roman"/>
          <w:b/>
          <w:bCs/>
          <w:lang w:val="sr-Cyrl-CS"/>
        </w:rPr>
        <w:t>Финансијски механизам</w:t>
      </w:r>
      <w:r w:rsidRPr="000067E9">
        <w:rPr>
          <w:rFonts w:ascii="Times New Roman" w:hAnsi="Times New Roman" w:cs="Times New Roman"/>
          <w:lang w:val="sr-Cyrl-CS"/>
        </w:rPr>
        <w:t xml:space="preserve"> (таксе/накнаде) – осигурава правичност према уредним градитељима, покрива трошкове државе/ЈЛС и дисциплинује тржиште (Италија, Грчка, ЦГ).</w:t>
      </w:r>
    </w:p>
    <w:p w14:paraId="7C47C168" w14:textId="02D8A7BF" w:rsidR="001E03B0" w:rsidRPr="000067E9" w:rsidRDefault="001E03B0" w:rsidP="00F125C8">
      <w:pPr>
        <w:numPr>
          <w:ilvl w:val="0"/>
          <w:numId w:val="47"/>
        </w:numPr>
        <w:jc w:val="both"/>
        <w:rPr>
          <w:rFonts w:ascii="Times New Roman" w:hAnsi="Times New Roman" w:cs="Times New Roman"/>
          <w:lang w:val="sr-Cyrl-CS"/>
        </w:rPr>
      </w:pPr>
      <w:r w:rsidRPr="000067E9">
        <w:rPr>
          <w:rFonts w:ascii="Times New Roman" w:hAnsi="Times New Roman" w:cs="Times New Roman"/>
          <w:b/>
          <w:bCs/>
          <w:lang w:val="sr-Cyrl-CS"/>
        </w:rPr>
        <w:lastRenderedPageBreak/>
        <w:t>Дигитализација и просторни подаци</w:t>
      </w:r>
      <w:r w:rsidRPr="000067E9">
        <w:rPr>
          <w:rFonts w:ascii="Times New Roman" w:hAnsi="Times New Roman" w:cs="Times New Roman"/>
          <w:lang w:val="sr-Cyrl-CS"/>
        </w:rPr>
        <w:t xml:space="preserve"> – INSPIRE оквир, катастарске парцеле/адресе и јавни портали олакшавају масовне поступке и јавна излагања. (пример: чешки INSPIRE сервис за катастарске парцеле; техничке смернице ЕК). </w:t>
      </w:r>
      <w:r w:rsidR="00580B10" w:rsidRPr="000067E9">
        <w:rPr>
          <w:rFonts w:ascii="Times New Roman" w:hAnsi="Times New Roman" w:cs="Times New Roman"/>
          <w:lang w:val="sr-Cyrl-CS"/>
        </w:rPr>
        <w:t xml:space="preserve"> </w:t>
      </w:r>
    </w:p>
    <w:p w14:paraId="67D3A618" w14:textId="1E0DB0A0" w:rsidR="001E03B0" w:rsidRPr="000067E9" w:rsidRDefault="001E03B0" w:rsidP="00F125C8">
      <w:pPr>
        <w:numPr>
          <w:ilvl w:val="0"/>
          <w:numId w:val="47"/>
        </w:numPr>
        <w:jc w:val="both"/>
        <w:rPr>
          <w:rFonts w:ascii="Times New Roman" w:hAnsi="Times New Roman" w:cs="Times New Roman"/>
          <w:lang w:val="sr-Cyrl-CS"/>
        </w:rPr>
      </w:pPr>
      <w:r w:rsidRPr="000067E9">
        <w:rPr>
          <w:rFonts w:ascii="Times New Roman" w:hAnsi="Times New Roman" w:cs="Times New Roman"/>
          <w:b/>
          <w:bCs/>
          <w:lang w:val="sr-Cyrl-CS"/>
        </w:rPr>
        <w:t>Инспекција и „zero tolerance</w:t>
      </w:r>
      <w:r w:rsidR="000067E9">
        <w:rPr>
          <w:rFonts w:ascii="Times New Roman" w:hAnsi="Times New Roman" w:cs="Times New Roman"/>
          <w:b/>
          <w:bCs/>
          <w:lang w:val="sr-Cyrl-CS"/>
        </w:rPr>
        <w:t>”</w:t>
      </w:r>
      <w:r w:rsidRPr="000067E9">
        <w:rPr>
          <w:rFonts w:ascii="Times New Roman" w:hAnsi="Times New Roman" w:cs="Times New Roman"/>
          <w:b/>
          <w:bCs/>
          <w:lang w:val="sr-Cyrl-CS"/>
        </w:rPr>
        <w:t xml:space="preserve"> за нове случајеве</w:t>
      </w:r>
      <w:r w:rsidRPr="000067E9">
        <w:rPr>
          <w:rFonts w:ascii="Times New Roman" w:hAnsi="Times New Roman" w:cs="Times New Roman"/>
          <w:lang w:val="sr-Cyrl-CS"/>
        </w:rPr>
        <w:t xml:space="preserve"> – универзална поука: легализација прошлог наслеђа мора да иде уз појачану контролу будућих радова (Грчка, Хрватска, ЦГ).</w:t>
      </w:r>
    </w:p>
    <w:p w14:paraId="04E7DB6A" w14:textId="1D39A7E8" w:rsidR="001E03B0" w:rsidRPr="000067E9" w:rsidRDefault="001E03B0" w:rsidP="00F125C8">
      <w:pPr>
        <w:numPr>
          <w:ilvl w:val="0"/>
          <w:numId w:val="47"/>
        </w:numPr>
        <w:jc w:val="both"/>
        <w:rPr>
          <w:rFonts w:ascii="Times New Roman" w:hAnsi="Times New Roman" w:cs="Times New Roman"/>
          <w:lang w:val="sr-Cyrl-CS"/>
        </w:rPr>
      </w:pPr>
      <w:r w:rsidRPr="000067E9">
        <w:rPr>
          <w:rFonts w:ascii="Times New Roman" w:hAnsi="Times New Roman" w:cs="Times New Roman"/>
          <w:b/>
          <w:bCs/>
          <w:lang w:val="sr-Cyrl-CS"/>
        </w:rPr>
        <w:t>Социјални механизми и рањиве групе</w:t>
      </w:r>
      <w:r w:rsidRPr="000067E9">
        <w:rPr>
          <w:rFonts w:ascii="Times New Roman" w:hAnsi="Times New Roman" w:cs="Times New Roman"/>
          <w:lang w:val="sr-Cyrl-CS"/>
        </w:rPr>
        <w:t xml:space="preserve"> – снижење/ослобођење такси, поједностављени поступци (Албанија, Северна Македонија).</w:t>
      </w:r>
    </w:p>
    <w:p w14:paraId="4DD92189" w14:textId="397487B1" w:rsidR="001E03B0" w:rsidRPr="000067E9" w:rsidRDefault="001E03B0" w:rsidP="00580B10">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Како ово подупире решења у</w:t>
      </w:r>
      <w:r w:rsidR="00580B10" w:rsidRPr="000067E9">
        <w:rPr>
          <w:rFonts w:ascii="Times New Roman" w:hAnsi="Times New Roman" w:cs="Times New Roman"/>
          <w:b/>
          <w:bCs/>
          <w:lang w:val="sr-Cyrl-CS"/>
        </w:rPr>
        <w:t xml:space="preserve"> </w:t>
      </w:r>
      <w:r w:rsidR="000067E9">
        <w:rPr>
          <w:rFonts w:ascii="Times New Roman" w:hAnsi="Times New Roman" w:cs="Times New Roman"/>
          <w:b/>
          <w:bCs/>
          <w:lang w:val="sr-Cyrl-CS"/>
        </w:rPr>
        <w:t>Предлог</w:t>
      </w:r>
      <w:r w:rsidRPr="000067E9">
        <w:rPr>
          <w:rFonts w:ascii="Times New Roman" w:hAnsi="Times New Roman" w:cs="Times New Roman"/>
          <w:b/>
          <w:bCs/>
          <w:lang w:val="sr-Cyrl-CS"/>
        </w:rPr>
        <w:t>у</w:t>
      </w:r>
      <w:r w:rsidR="00580B10" w:rsidRPr="000067E9">
        <w:rPr>
          <w:rFonts w:ascii="Times New Roman" w:hAnsi="Times New Roman" w:cs="Times New Roman"/>
          <w:b/>
          <w:bCs/>
          <w:lang w:val="sr-Cyrl-CS"/>
        </w:rPr>
        <w:t xml:space="preserve"> Закона</w:t>
      </w:r>
    </w:p>
    <w:p w14:paraId="1DE86F2C" w14:textId="03954F2E" w:rsidR="001E03B0" w:rsidRPr="000067E9" w:rsidRDefault="001E03B0" w:rsidP="00F125C8">
      <w:pPr>
        <w:numPr>
          <w:ilvl w:val="0"/>
          <w:numId w:val="48"/>
        </w:numPr>
        <w:jc w:val="both"/>
        <w:rPr>
          <w:rFonts w:ascii="Times New Roman" w:hAnsi="Times New Roman" w:cs="Times New Roman"/>
          <w:lang w:val="sr-Cyrl-CS"/>
        </w:rPr>
      </w:pPr>
      <w:r w:rsidRPr="000067E9">
        <w:rPr>
          <w:rFonts w:ascii="Times New Roman" w:hAnsi="Times New Roman" w:cs="Times New Roman"/>
          <w:b/>
          <w:bCs/>
          <w:lang w:val="sr-Cyrl-CS"/>
        </w:rPr>
        <w:t>Дигитална платформа, јавни увиди, даљинска детекција</w:t>
      </w:r>
      <w:r w:rsidRPr="000067E9">
        <w:rPr>
          <w:rFonts w:ascii="Times New Roman" w:hAnsi="Times New Roman" w:cs="Times New Roman"/>
          <w:lang w:val="sr-Cyrl-CS"/>
        </w:rPr>
        <w:t xml:space="preserve"> – усклађено са INSPIRE принципима и праксом ЦГ/Грчке; подиже транспарентност и брзину. </w:t>
      </w:r>
    </w:p>
    <w:p w14:paraId="78FD9BC2" w14:textId="74123C27" w:rsidR="001E03B0" w:rsidRPr="000067E9" w:rsidRDefault="001E03B0" w:rsidP="00F125C8">
      <w:pPr>
        <w:numPr>
          <w:ilvl w:val="0"/>
          <w:numId w:val="48"/>
        </w:numPr>
        <w:jc w:val="both"/>
        <w:rPr>
          <w:rFonts w:ascii="Times New Roman" w:hAnsi="Times New Roman" w:cs="Times New Roman"/>
          <w:lang w:val="sr-Cyrl-CS"/>
        </w:rPr>
      </w:pPr>
      <w:r w:rsidRPr="000067E9">
        <w:rPr>
          <w:rFonts w:ascii="Times New Roman" w:hAnsi="Times New Roman" w:cs="Times New Roman"/>
          <w:b/>
          <w:bCs/>
          <w:lang w:val="sr-Cyrl-CS"/>
        </w:rPr>
        <w:t>Накнаде/изузећа</w:t>
      </w:r>
      <w:r w:rsidRPr="000067E9">
        <w:rPr>
          <w:rFonts w:ascii="Times New Roman" w:hAnsi="Times New Roman" w:cs="Times New Roman"/>
          <w:lang w:val="sr-Cyrl-CS"/>
        </w:rPr>
        <w:t xml:space="preserve"> – одговара упоредној пракси (Италија/Грчка/ЦГ) и социјалним моделима (Албанија/С. Македонија).</w:t>
      </w:r>
    </w:p>
    <w:p w14:paraId="1916319C" w14:textId="71AAD6E0" w:rsidR="001E03B0" w:rsidRPr="000067E9" w:rsidRDefault="001E03B0" w:rsidP="00F125C8">
      <w:pPr>
        <w:numPr>
          <w:ilvl w:val="0"/>
          <w:numId w:val="48"/>
        </w:numPr>
        <w:jc w:val="both"/>
        <w:rPr>
          <w:rFonts w:ascii="Times New Roman" w:hAnsi="Times New Roman" w:cs="Times New Roman"/>
          <w:lang w:val="sr-Cyrl-CS"/>
        </w:rPr>
      </w:pPr>
      <w:r w:rsidRPr="000067E9">
        <w:rPr>
          <w:rFonts w:ascii="Times New Roman" w:hAnsi="Times New Roman" w:cs="Times New Roman"/>
          <w:b/>
          <w:bCs/>
          <w:lang w:val="sr-Cyrl-CS"/>
        </w:rPr>
        <w:t>Рокови и ограничења</w:t>
      </w:r>
      <w:r w:rsidRPr="000067E9">
        <w:rPr>
          <w:rFonts w:ascii="Times New Roman" w:hAnsi="Times New Roman" w:cs="Times New Roman"/>
          <w:lang w:val="sr-Cyrl-CS"/>
        </w:rPr>
        <w:t xml:space="preserve"> – усклађени са поуком да „ампутација</w:t>
      </w:r>
      <w:r w:rsidR="000067E9">
        <w:rPr>
          <w:rFonts w:ascii="Times New Roman" w:hAnsi="Times New Roman" w:cs="Times New Roman"/>
          <w:lang w:val="sr-Cyrl-CS"/>
        </w:rPr>
        <w:t>”</w:t>
      </w:r>
      <w:r w:rsidRPr="000067E9">
        <w:rPr>
          <w:rFonts w:ascii="Times New Roman" w:hAnsi="Times New Roman" w:cs="Times New Roman"/>
          <w:lang w:val="sr-Cyrl-CS"/>
        </w:rPr>
        <w:t xml:space="preserve"> прошлости мора да иде уз строгу превенцију нове бесправне градње (инспекција, забране располагања/издавања до уписа). </w:t>
      </w:r>
    </w:p>
    <w:p w14:paraId="0379FC5A" w14:textId="6BEAA6FF" w:rsidR="001E03B0" w:rsidRPr="000067E9" w:rsidRDefault="001E03B0" w:rsidP="00580B10">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Напомена о „усклађивању са ЕУ</w:t>
      </w:r>
      <w:r w:rsidR="000067E9">
        <w:rPr>
          <w:rFonts w:ascii="Times New Roman" w:hAnsi="Times New Roman" w:cs="Times New Roman"/>
          <w:b/>
          <w:bCs/>
          <w:lang w:val="sr-Cyrl-CS"/>
        </w:rPr>
        <w:t>”</w:t>
      </w:r>
    </w:p>
    <w:p w14:paraId="7D581C3F" w14:textId="68FA9966" w:rsidR="001E03B0" w:rsidRPr="000067E9" w:rsidRDefault="001E03B0" w:rsidP="00390033">
      <w:pPr>
        <w:jc w:val="both"/>
        <w:rPr>
          <w:rFonts w:ascii="Times New Roman" w:hAnsi="Times New Roman" w:cs="Times New Roman"/>
          <w:lang w:val="sr-Cyrl-CS"/>
        </w:rPr>
      </w:pPr>
      <w:r w:rsidRPr="000067E9">
        <w:rPr>
          <w:rFonts w:ascii="Times New Roman" w:hAnsi="Times New Roman" w:cs="Times New Roman"/>
          <w:lang w:val="sr-Cyrl-CS"/>
        </w:rPr>
        <w:t>Не постоји „ЕУ директива о легализацији</w:t>
      </w:r>
      <w:r w:rsidR="000067E9">
        <w:rPr>
          <w:rFonts w:ascii="Times New Roman" w:hAnsi="Times New Roman" w:cs="Times New Roman"/>
          <w:lang w:val="sr-Cyrl-CS"/>
        </w:rPr>
        <w:t>”</w:t>
      </w:r>
      <w:r w:rsidRPr="000067E9">
        <w:rPr>
          <w:rFonts w:ascii="Times New Roman" w:hAnsi="Times New Roman" w:cs="Times New Roman"/>
          <w:lang w:val="sr-Cyrl-CS"/>
        </w:rPr>
        <w:t xml:space="preserve">; усклађивање се, пре свега, односи на </w:t>
      </w:r>
      <w:r w:rsidRPr="000067E9">
        <w:rPr>
          <w:rFonts w:ascii="Times New Roman" w:hAnsi="Times New Roman" w:cs="Times New Roman"/>
          <w:b/>
          <w:bCs/>
          <w:lang w:val="sr-Cyrl-CS"/>
        </w:rPr>
        <w:t>сет мера дигитализације и интероперабилности просторних/катастрофских података</w:t>
      </w:r>
      <w:r w:rsidRPr="000067E9">
        <w:rPr>
          <w:rFonts w:ascii="Times New Roman" w:hAnsi="Times New Roman" w:cs="Times New Roman"/>
          <w:lang w:val="sr-Cyrl-CS"/>
        </w:rPr>
        <w:t xml:space="preserve"> (INSPIRE) и на хоризонталне еколошке стандарде (нпр. да регуларизација не сме да заобилази заштиту културног/природног наслеђа). </w:t>
      </w:r>
    </w:p>
    <w:p w14:paraId="25966D4B"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4. Анализа економских ефеката</w:t>
      </w:r>
    </w:p>
    <w:p w14:paraId="16EBA5D3" w14:textId="3094A213"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w:t>
      </w:r>
      <w:r w:rsidRPr="000067E9">
        <w:rPr>
          <w:rStyle w:val="FootnoteReference"/>
          <w:rFonts w:ascii="Times New Roman" w:hAnsi="Times New Roman" w:cs="Times New Roman"/>
          <w:b/>
          <w:bCs/>
          <w:lang w:val="sr-Cyrl-CS"/>
        </w:rPr>
        <w:footnoteReference w:id="1"/>
      </w:r>
      <w:r w:rsidRPr="000067E9">
        <w:rPr>
          <w:rFonts w:ascii="Times New Roman" w:hAnsi="Times New Roman" w:cs="Times New Roman"/>
          <w:b/>
          <w:bCs/>
          <w:lang w:val="sr-Cyrl-CS"/>
        </w:rPr>
        <w:t xml:space="preserve"> и колико износи повећање или умањење административних трошкова које сноси привредни субјект?</w:t>
      </w:r>
    </w:p>
    <w:p w14:paraId="69453F61" w14:textId="79ADF906"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 xml:space="preserve">Описати административни поступак и/или административни захтев који се уводи, укида или мења и одредити привредне субјекте на коју се односи (правна форма, величина, </w:t>
      </w:r>
      <w:r w:rsidRPr="000067E9">
        <w:rPr>
          <w:rFonts w:ascii="Times New Roman" w:hAnsi="Times New Roman" w:cs="Times New Roman"/>
          <w:i/>
          <w:iCs/>
          <w:lang w:val="sr-Cyrl-CS"/>
        </w:rPr>
        <w:lastRenderedPageBreak/>
        <w:t>делатност, итд). Проценити износ повећања или умањења административног трошка који настаје као последица увођења, укидања или измене административног поступка и/или административног захтева. Одредити да ли је у питању једнократан или понављајући трошак (ако се понавља ‒ одредити интервале у којима се понавља). Представити позитивне ефекте (користи) увођења новог, укидања или измене постојећег административног поступка и/или административног захтева, и одредити циљне групе (привредне субјекте, грађане, органе, односно организације који врше јавна овлашћења, итд.) на које се односе позитивни ефекти. Износ повећања или умањења административног трошка може се проценити применом модела стандардног трошка.</w:t>
      </w:r>
    </w:p>
    <w:p w14:paraId="3D1044B7" w14:textId="5A75F97B" w:rsidR="00472C75" w:rsidRPr="000067E9" w:rsidRDefault="00472C75" w:rsidP="007959B2">
      <w:pPr>
        <w:jc w:val="both"/>
        <w:rPr>
          <w:rFonts w:ascii="Times New Roman" w:hAnsi="Times New Roman" w:cs="Times New Roman"/>
          <w:b/>
          <w:bCs/>
          <w:lang w:val="sr-Cyrl-CS"/>
        </w:rPr>
      </w:pPr>
      <w:r w:rsidRPr="000067E9">
        <w:rPr>
          <w:rFonts w:ascii="Times New Roman" w:hAnsi="Times New Roman" w:cs="Times New Roman"/>
          <w:b/>
          <w:bCs/>
          <w:lang w:val="sr-Cyrl-CS"/>
        </w:rPr>
        <w:t>Одговор:</w:t>
      </w:r>
    </w:p>
    <w:p w14:paraId="1D1396E4" w14:textId="77777777" w:rsidR="00472C75" w:rsidRPr="000067E9" w:rsidRDefault="00472C75" w:rsidP="00472C75">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Промена административног поступка/захтева за привредне субјекте и ефекти на административне трошкове</w:t>
      </w:r>
    </w:p>
    <w:p w14:paraId="13907961" w14:textId="77777777" w:rsidR="00472C75" w:rsidRPr="000067E9" w:rsidRDefault="00472C75" w:rsidP="00472C75">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Шта се уводи/укида/мења</w:t>
      </w:r>
    </w:p>
    <w:p w14:paraId="3C0F87CC" w14:textId="3B9196AE" w:rsidR="00472C75" w:rsidRPr="000067E9" w:rsidRDefault="00472C75" w:rsidP="00472C75">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Укида се</w:t>
      </w:r>
      <w:r w:rsidRPr="000067E9">
        <w:rPr>
          <w:rFonts w:ascii="Times New Roman" w:eastAsia="Times New Roman" w:hAnsi="Times New Roman" w:cs="Times New Roman"/>
          <w:kern w:val="0"/>
          <w:lang w:val="sr-Cyrl-CS"/>
          <w14:ligatures w14:val="none"/>
        </w:rPr>
        <w:t xml:space="preserve"> досадашњи режим „озакоњења</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xml:space="preserve"> и прекидају започети поступци за објекте обухваћене новим законом; </w:t>
      </w:r>
      <w:r w:rsidRPr="000067E9">
        <w:rPr>
          <w:rFonts w:ascii="Times New Roman" w:eastAsia="Times New Roman" w:hAnsi="Times New Roman" w:cs="Times New Roman"/>
          <w:b/>
          <w:bCs/>
          <w:kern w:val="0"/>
          <w:lang w:val="sr-Cyrl-CS"/>
          <w14:ligatures w14:val="none"/>
        </w:rPr>
        <w:t>уводи се</w:t>
      </w:r>
      <w:r w:rsidRPr="000067E9">
        <w:rPr>
          <w:rFonts w:ascii="Times New Roman" w:eastAsia="Times New Roman" w:hAnsi="Times New Roman" w:cs="Times New Roman"/>
          <w:kern w:val="0"/>
          <w:lang w:val="sr-Cyrl-CS"/>
          <w14:ligatures w14:val="none"/>
        </w:rPr>
        <w:t xml:space="preserve"> јединствен, дигитализован поступак </w:t>
      </w:r>
      <w:r w:rsidRPr="000067E9">
        <w:rPr>
          <w:rFonts w:ascii="Times New Roman" w:eastAsia="Times New Roman" w:hAnsi="Times New Roman" w:cs="Times New Roman"/>
          <w:b/>
          <w:bCs/>
          <w:kern w:val="0"/>
          <w:lang w:val="sr-Cyrl-CS"/>
          <w14:ligatures w14:val="none"/>
        </w:rPr>
        <w:t>евидентирања и уписа права својине</w:t>
      </w:r>
      <w:r w:rsidRPr="000067E9">
        <w:rPr>
          <w:rFonts w:ascii="Times New Roman" w:eastAsia="Times New Roman" w:hAnsi="Times New Roman" w:cs="Times New Roman"/>
          <w:kern w:val="0"/>
          <w:lang w:val="sr-Cyrl-CS"/>
          <w14:ligatures w14:val="none"/>
        </w:rPr>
        <w:t xml:space="preserve"> преко Агенције, са електронским подношењем пријава и јавним сетом података (рокови, јавни увиди). РГЗ врши упис </w:t>
      </w:r>
      <w:r w:rsidRPr="000067E9">
        <w:rPr>
          <w:rFonts w:ascii="Times New Roman" w:eastAsia="Times New Roman" w:hAnsi="Times New Roman" w:cs="Times New Roman"/>
          <w:b/>
          <w:bCs/>
          <w:kern w:val="0"/>
          <w:lang w:val="sr-Cyrl-CS"/>
          <w14:ligatures w14:val="none"/>
        </w:rPr>
        <w:t>по службеној дужности</w:t>
      </w:r>
      <w:r w:rsidRPr="000067E9">
        <w:rPr>
          <w:rFonts w:ascii="Times New Roman" w:eastAsia="Times New Roman" w:hAnsi="Times New Roman" w:cs="Times New Roman"/>
          <w:kern w:val="0"/>
          <w:lang w:val="sr-Cyrl-CS"/>
          <w14:ligatures w14:val="none"/>
        </w:rPr>
        <w:t xml:space="preserve"> на основу потврде Агенције, без вођења класичног управног поступка и без накнада РГЗ. (чл. 6, 10–12, 14, 20)</w:t>
      </w:r>
    </w:p>
    <w:p w14:paraId="2752358A" w14:textId="648345BF" w:rsidR="00472C75" w:rsidRPr="000067E9" w:rsidRDefault="00472C75" w:rsidP="00091C33">
      <w:pPr>
        <w:shd w:val="clear" w:color="auto" w:fill="F2F2F2" w:themeFill="background1" w:themeFillShade="F2"/>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Идентификација стејкхолдера и административних трошкова</w:t>
      </w:r>
    </w:p>
    <w:p w14:paraId="0E32D60E" w14:textId="4FEB19E2" w:rsidR="00091C33" w:rsidRPr="000067E9" w:rsidRDefault="00091C33" w:rsidP="00091C33">
      <w:pPr>
        <w:spacing w:before="100" w:beforeAutospacing="1" w:after="100" w:afterAutospacing="1" w:line="240" w:lineRule="auto"/>
        <w:outlineLvl w:val="1"/>
        <w:rPr>
          <w:rFonts w:ascii="Times New Roman" w:eastAsia="Times New Roman" w:hAnsi="Times New Roman" w:cs="Times New Roman"/>
          <w:b/>
          <w:bCs/>
          <w:kern w:val="0"/>
          <w:u w:val="single"/>
          <w:lang w:val="sr-Cyrl-CS"/>
          <w14:ligatures w14:val="none"/>
        </w:rPr>
      </w:pPr>
      <w:r w:rsidRPr="000067E9">
        <w:rPr>
          <w:rFonts w:ascii="Times New Roman" w:eastAsia="Times New Roman" w:hAnsi="Times New Roman" w:cs="Times New Roman"/>
          <w:b/>
          <w:bCs/>
          <w:kern w:val="0"/>
          <w:u w:val="single"/>
          <w:lang w:val="sr-Cyrl-CS"/>
          <w14:ligatures w14:val="none"/>
        </w:rPr>
        <w:t>1. ПРИВРЕДНИ СУБЈЕКТИ</w:t>
      </w:r>
    </w:p>
    <w:p w14:paraId="4F4A86F7" w14:textId="77777777" w:rsidR="00091C33" w:rsidRPr="000067E9" w:rsidRDefault="00091C33" w:rsidP="00091C33">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а) Инвеститори / власници производних и пословних објеката</w:t>
      </w:r>
    </w:p>
    <w:p w14:paraId="79288E30" w14:textId="77777777" w:rsidR="00091C33" w:rsidRPr="000067E9" w:rsidRDefault="00091C33" w:rsidP="00F125C8">
      <w:pPr>
        <w:numPr>
          <w:ilvl w:val="0"/>
          <w:numId w:val="4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Велика, средња и мала привредна друштва која поседују или користе објекте изграђене без потпуне документације.</w:t>
      </w:r>
    </w:p>
    <w:p w14:paraId="23E3CD30" w14:textId="5229740C" w:rsidR="00091C33" w:rsidRPr="000067E9" w:rsidRDefault="00091C33" w:rsidP="00F125C8">
      <w:pPr>
        <w:numPr>
          <w:ilvl w:val="0"/>
          <w:numId w:val="4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Код наведених се јављају административни трошкови:</w:t>
      </w:r>
    </w:p>
    <w:p w14:paraId="754366C0" w14:textId="77777777" w:rsidR="00091C33" w:rsidRPr="000067E9" w:rsidRDefault="00091C33" w:rsidP="00F125C8">
      <w:pPr>
        <w:numPr>
          <w:ilvl w:val="1"/>
          <w:numId w:val="4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припрема пријаве и прилога (елаборати, докази, уговори),</w:t>
      </w:r>
    </w:p>
    <w:p w14:paraId="35C9DC6C" w14:textId="77777777" w:rsidR="00091C33" w:rsidRPr="000067E9" w:rsidRDefault="00091C33" w:rsidP="00F125C8">
      <w:pPr>
        <w:numPr>
          <w:ilvl w:val="1"/>
          <w:numId w:val="4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време/радни сати запослених или ангажованих консултаната,</w:t>
      </w:r>
    </w:p>
    <w:p w14:paraId="1C19DAB3" w14:textId="77777777" w:rsidR="00091C33" w:rsidRPr="000067E9" w:rsidRDefault="00091C33" w:rsidP="00F125C8">
      <w:pPr>
        <w:numPr>
          <w:ilvl w:val="1"/>
          <w:numId w:val="4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накнада за упис.</w:t>
      </w:r>
    </w:p>
    <w:p w14:paraId="26E7D919" w14:textId="77777777" w:rsidR="00091C33" w:rsidRPr="000067E9" w:rsidRDefault="00091C33" w:rsidP="00091C33">
      <w:pPr>
        <w:spacing w:before="100" w:beforeAutospacing="1" w:after="100" w:afterAutospacing="1" w:line="240" w:lineRule="auto"/>
        <w:outlineLvl w:val="1"/>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б) МСП у сектору услуга и трговине</w:t>
      </w:r>
    </w:p>
    <w:p w14:paraId="27806648" w14:textId="77777777" w:rsidR="00091C33" w:rsidRPr="000067E9" w:rsidRDefault="00091C33" w:rsidP="00F125C8">
      <w:pPr>
        <w:numPr>
          <w:ilvl w:val="0"/>
          <w:numId w:val="5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Поседују мање локале или пословни простор у мешовитим зградама.</w:t>
      </w:r>
    </w:p>
    <w:p w14:paraId="03E0959A" w14:textId="77777777" w:rsidR="00091C33" w:rsidRPr="000067E9" w:rsidRDefault="00091C33" w:rsidP="00F125C8">
      <w:pPr>
        <w:numPr>
          <w:ilvl w:val="0"/>
          <w:numId w:val="5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Трошак је мањи него за велике системе, али релативно значајан у односу на обим пословања.</w:t>
      </w:r>
    </w:p>
    <w:p w14:paraId="59D7E652" w14:textId="77777777" w:rsidR="00091C33" w:rsidRPr="000067E9" w:rsidRDefault="00091C33" w:rsidP="00091C33">
      <w:pPr>
        <w:spacing w:before="100" w:beforeAutospacing="1" w:after="100" w:afterAutospacing="1" w:line="240" w:lineRule="auto"/>
        <w:outlineLvl w:val="1"/>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в) Оператери инфраструктуре (енергетика, телекомуникације, водовод, гас, саобраћај)</w:t>
      </w:r>
    </w:p>
    <w:p w14:paraId="4AABCC87" w14:textId="77777777" w:rsidR="00091C33" w:rsidRPr="000067E9" w:rsidRDefault="00091C33" w:rsidP="00F125C8">
      <w:pPr>
        <w:numPr>
          <w:ilvl w:val="0"/>
          <w:numId w:val="5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lastRenderedPageBreak/>
        <w:t>Пријава и упис линијских објеката или инсталација.</w:t>
      </w:r>
    </w:p>
    <w:p w14:paraId="3BD230BC" w14:textId="77777777" w:rsidR="00091C33" w:rsidRPr="000067E9" w:rsidRDefault="00091C33" w:rsidP="00F125C8">
      <w:pPr>
        <w:numPr>
          <w:ilvl w:val="0"/>
          <w:numId w:val="5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Могући додатни трошкови геодетских елабората и координације са катастром.</w:t>
      </w:r>
    </w:p>
    <w:p w14:paraId="09A46009" w14:textId="77777777" w:rsidR="00091C33" w:rsidRPr="000067E9" w:rsidRDefault="00091C33" w:rsidP="00091C33">
      <w:pPr>
        <w:spacing w:before="100" w:beforeAutospacing="1" w:after="100" w:afterAutospacing="1" w:line="240" w:lineRule="auto"/>
        <w:outlineLvl w:val="1"/>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г) Предузетници и микропривреда</w:t>
      </w:r>
    </w:p>
    <w:p w14:paraId="0204F48B" w14:textId="77777777" w:rsidR="00091C33" w:rsidRPr="000067E9" w:rsidRDefault="00091C33" w:rsidP="00F125C8">
      <w:pPr>
        <w:numPr>
          <w:ilvl w:val="0"/>
          <w:numId w:val="5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Мали локали, радионице, складишта.</w:t>
      </w:r>
    </w:p>
    <w:p w14:paraId="38977679" w14:textId="6AB44999" w:rsidR="00091C33" w:rsidRPr="000067E9" w:rsidRDefault="00091C33" w:rsidP="00F125C8">
      <w:pPr>
        <w:numPr>
          <w:ilvl w:val="0"/>
          <w:numId w:val="5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За њих накнада и административни трошкови могу бити релативно значајан терет.</w:t>
      </w:r>
    </w:p>
    <w:p w14:paraId="25A8BF6C" w14:textId="1890BA8F" w:rsidR="00091C33" w:rsidRPr="000067E9" w:rsidRDefault="00091C33" w:rsidP="00091C33">
      <w:pPr>
        <w:spacing w:before="100" w:beforeAutospacing="1" w:after="100" w:afterAutospacing="1" w:line="240" w:lineRule="auto"/>
        <w:outlineLvl w:val="1"/>
        <w:rPr>
          <w:rFonts w:ascii="Times New Roman" w:eastAsia="Times New Roman" w:hAnsi="Times New Roman" w:cs="Times New Roman"/>
          <w:b/>
          <w:bCs/>
          <w:kern w:val="0"/>
          <w:u w:val="single"/>
          <w:lang w:val="sr-Cyrl-CS"/>
          <w14:ligatures w14:val="none"/>
        </w:rPr>
      </w:pPr>
      <w:r w:rsidRPr="000067E9">
        <w:rPr>
          <w:rFonts w:ascii="Times New Roman" w:eastAsia="Times New Roman" w:hAnsi="Times New Roman" w:cs="Times New Roman"/>
          <w:b/>
          <w:bCs/>
          <w:kern w:val="0"/>
          <w:u w:val="single"/>
          <w:lang w:val="sr-Cyrl-CS"/>
          <w14:ligatures w14:val="none"/>
        </w:rPr>
        <w:t>2. ГРАЂАНИ</w:t>
      </w:r>
    </w:p>
    <w:p w14:paraId="55C4664E" w14:textId="77777777" w:rsidR="00091C33" w:rsidRPr="000067E9" w:rsidRDefault="00091C33" w:rsidP="00091C33">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а) Физичка лица – власници индивидуалних стамбених објеката</w:t>
      </w:r>
    </w:p>
    <w:p w14:paraId="6A959088" w14:textId="77777777" w:rsidR="00091C33" w:rsidRPr="000067E9" w:rsidRDefault="00091C33" w:rsidP="00F125C8">
      <w:pPr>
        <w:numPr>
          <w:ilvl w:val="0"/>
          <w:numId w:val="53"/>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Административни трошкови: пријава, прикупљање докумената, евентуални трошак елабората.</w:t>
      </w:r>
    </w:p>
    <w:p w14:paraId="06D69537" w14:textId="77777777" w:rsidR="00091C33" w:rsidRPr="000067E9" w:rsidRDefault="00091C33" w:rsidP="00F125C8">
      <w:pPr>
        <w:numPr>
          <w:ilvl w:val="0"/>
          <w:numId w:val="53"/>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Многи имају једнократни трошак, али им доноси значајну корист (правна сигурност, могућност прикључака, кредитна способност).</w:t>
      </w:r>
    </w:p>
    <w:p w14:paraId="7127105B" w14:textId="77777777" w:rsidR="00091C33" w:rsidRPr="000067E9" w:rsidRDefault="00091C33" w:rsidP="00091C33">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б) Социјално осетљиве групе</w:t>
      </w:r>
    </w:p>
    <w:p w14:paraId="02AB67CD" w14:textId="77777777" w:rsidR="00091C33" w:rsidRPr="000067E9" w:rsidRDefault="00091C33" w:rsidP="00F125C8">
      <w:pPr>
        <w:numPr>
          <w:ilvl w:val="0"/>
          <w:numId w:val="5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Инвалиди, борци, самохрани родитељи, породице са више деце, корисници социјалне помоћи.</w:t>
      </w:r>
    </w:p>
    <w:p w14:paraId="04B9D6F4" w14:textId="77777777" w:rsidR="00091C33" w:rsidRPr="000067E9" w:rsidRDefault="00091C33" w:rsidP="00F125C8">
      <w:pPr>
        <w:numPr>
          <w:ilvl w:val="0"/>
          <w:numId w:val="5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За њих закон предвиђа ослобођење од накнаде, али административни трошкови прикупљања документације и даље постоје.</w:t>
      </w:r>
    </w:p>
    <w:p w14:paraId="6877F9F3" w14:textId="77777777" w:rsidR="00091C33" w:rsidRPr="000067E9" w:rsidRDefault="00091C33" w:rsidP="00091C33">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в) Станари у зградама са више станова</w:t>
      </w:r>
    </w:p>
    <w:p w14:paraId="5DBCCFA9" w14:textId="77777777" w:rsidR="00091C33" w:rsidRPr="000067E9" w:rsidRDefault="00091C33" w:rsidP="00F125C8">
      <w:pPr>
        <w:numPr>
          <w:ilvl w:val="0"/>
          <w:numId w:val="5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Ако инвеститор није доступан, они сами морају подносити пријаве за станове.</w:t>
      </w:r>
    </w:p>
    <w:p w14:paraId="120FAB55" w14:textId="7D61DD3E" w:rsidR="00091C33" w:rsidRPr="000067E9" w:rsidRDefault="00091C33" w:rsidP="00F125C8">
      <w:pPr>
        <w:numPr>
          <w:ilvl w:val="0"/>
          <w:numId w:val="5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 том случају административни трошкови се преносе на власнике станова (време, трошак документације, евентуално геодетске услуге).</w:t>
      </w:r>
    </w:p>
    <w:p w14:paraId="7E2CA47B" w14:textId="318EC7B6" w:rsidR="00091C33" w:rsidRPr="000067E9" w:rsidRDefault="00091C33" w:rsidP="00091C33">
      <w:pPr>
        <w:spacing w:before="100" w:beforeAutospacing="1" w:after="100" w:afterAutospacing="1" w:line="240" w:lineRule="auto"/>
        <w:outlineLvl w:val="1"/>
        <w:rPr>
          <w:rFonts w:ascii="Times New Roman" w:eastAsia="Times New Roman" w:hAnsi="Times New Roman" w:cs="Times New Roman"/>
          <w:b/>
          <w:bCs/>
          <w:kern w:val="0"/>
          <w:u w:val="single"/>
          <w:lang w:val="sr-Cyrl-CS"/>
          <w14:ligatures w14:val="none"/>
        </w:rPr>
      </w:pPr>
      <w:r w:rsidRPr="000067E9">
        <w:rPr>
          <w:rFonts w:ascii="Times New Roman" w:eastAsia="Times New Roman" w:hAnsi="Times New Roman" w:cs="Times New Roman"/>
          <w:b/>
          <w:bCs/>
          <w:kern w:val="0"/>
          <w:u w:val="single"/>
          <w:lang w:val="sr-Cyrl-CS"/>
          <w14:ligatures w14:val="none"/>
        </w:rPr>
        <w:t>3. ДРЖАВНИ ОРГАНИ И ИНСТИТУЦИЈЕ</w:t>
      </w:r>
    </w:p>
    <w:p w14:paraId="11AF0344" w14:textId="77777777" w:rsidR="00091C33" w:rsidRPr="000067E9" w:rsidRDefault="00091C33" w:rsidP="00091C33">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а) Агенција за просторно планирање и урбанизам</w:t>
      </w:r>
    </w:p>
    <w:p w14:paraId="021CEF7F" w14:textId="77777777" w:rsidR="00091C33" w:rsidRPr="000067E9" w:rsidRDefault="00091C33" w:rsidP="00F125C8">
      <w:pPr>
        <w:numPr>
          <w:ilvl w:val="0"/>
          <w:numId w:val="5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Носилац поступка, обрада пријава, издавање потврда.</w:t>
      </w:r>
    </w:p>
    <w:p w14:paraId="2B1C798F" w14:textId="67378861" w:rsidR="00091C33" w:rsidRPr="000067E9" w:rsidRDefault="00091C33" w:rsidP="00F125C8">
      <w:pPr>
        <w:numPr>
          <w:ilvl w:val="0"/>
          <w:numId w:val="5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Има иницијалне ИТ и кадровске трошкове, али умањује административно оптерећење у целини (једна „front door</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xml:space="preserve"> институција).</w:t>
      </w:r>
    </w:p>
    <w:p w14:paraId="7E70330C" w14:textId="77777777" w:rsidR="00091C33" w:rsidRPr="000067E9" w:rsidRDefault="00091C33" w:rsidP="00091C33">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б) Републички геодетски завод (РГЗ)</w:t>
      </w:r>
    </w:p>
    <w:p w14:paraId="31634ADF" w14:textId="77777777" w:rsidR="00091C33" w:rsidRPr="000067E9" w:rsidRDefault="00091C33" w:rsidP="00F125C8">
      <w:pPr>
        <w:numPr>
          <w:ilvl w:val="0"/>
          <w:numId w:val="5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Више не спроводи класичан управни поступак → административни трошкови државе се смањују.</w:t>
      </w:r>
    </w:p>
    <w:p w14:paraId="493C1C10" w14:textId="77777777" w:rsidR="00091C33" w:rsidRPr="000067E9" w:rsidRDefault="00091C33" w:rsidP="00F125C8">
      <w:pPr>
        <w:numPr>
          <w:ilvl w:val="0"/>
          <w:numId w:val="5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Али постоје трошкови интеграције система и аутоматизованог уписа.</w:t>
      </w:r>
    </w:p>
    <w:p w14:paraId="220D5D7E" w14:textId="77777777" w:rsidR="00091C33" w:rsidRPr="000067E9" w:rsidRDefault="00091C33" w:rsidP="00091C33">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в) Јединице локалне самоуправе (ЈЛС)</w:t>
      </w:r>
    </w:p>
    <w:p w14:paraId="75C86FC8" w14:textId="77777777" w:rsidR="00091C33" w:rsidRPr="000067E9" w:rsidRDefault="00091C33" w:rsidP="00F125C8">
      <w:pPr>
        <w:numPr>
          <w:ilvl w:val="0"/>
          <w:numId w:val="5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lastRenderedPageBreak/>
        <w:t>Достављају планове и документацију, организују јавне увиде, сарађују са Агенцијом.</w:t>
      </w:r>
    </w:p>
    <w:p w14:paraId="257530A9" w14:textId="77777777" w:rsidR="00091C33" w:rsidRPr="000067E9" w:rsidRDefault="00091C33" w:rsidP="00F125C8">
      <w:pPr>
        <w:numPr>
          <w:ilvl w:val="0"/>
          <w:numId w:val="5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Административни трошак: дигитализација планова, кадровско оптерећење.</w:t>
      </w:r>
    </w:p>
    <w:p w14:paraId="1BD8978B" w14:textId="77777777" w:rsidR="00091C33" w:rsidRPr="000067E9" w:rsidRDefault="00091C33" w:rsidP="00091C33">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г) Пореска управа</w:t>
      </w:r>
    </w:p>
    <w:p w14:paraId="5F3A624C" w14:textId="77777777" w:rsidR="00091C33" w:rsidRPr="000067E9" w:rsidRDefault="00091C33" w:rsidP="00F125C8">
      <w:pPr>
        <w:numPr>
          <w:ilvl w:val="0"/>
          <w:numId w:val="5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 службеној дужности преузима податке и уноси у пореску евиденцију.</w:t>
      </w:r>
    </w:p>
    <w:p w14:paraId="5DD9DD4B" w14:textId="77777777" w:rsidR="00091C33" w:rsidRPr="000067E9" w:rsidRDefault="00091C33" w:rsidP="00F125C8">
      <w:pPr>
        <w:numPr>
          <w:ilvl w:val="0"/>
          <w:numId w:val="5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Административни трошак је једнократан (интеграција система).</w:t>
      </w:r>
    </w:p>
    <w:p w14:paraId="0A0B5E5E" w14:textId="77777777" w:rsidR="00091C33" w:rsidRPr="000067E9" w:rsidRDefault="00091C33" w:rsidP="00091C33">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д) Инспекцијски органи</w:t>
      </w:r>
    </w:p>
    <w:p w14:paraId="712FE0A3" w14:textId="77777777" w:rsidR="00091C33" w:rsidRPr="000067E9" w:rsidRDefault="00091C33" w:rsidP="00F125C8">
      <w:pPr>
        <w:numPr>
          <w:ilvl w:val="0"/>
          <w:numId w:val="6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Јача им се улога надзора.</w:t>
      </w:r>
    </w:p>
    <w:p w14:paraId="59BE1784" w14:textId="7D56A69F" w:rsidR="00091C33" w:rsidRPr="000067E9" w:rsidRDefault="00091C33" w:rsidP="00F125C8">
      <w:pPr>
        <w:numPr>
          <w:ilvl w:val="0"/>
          <w:numId w:val="6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Трошак: додатни инспекцијски надзор, снимања из ваздуха.</w:t>
      </w:r>
    </w:p>
    <w:p w14:paraId="6C9900E9" w14:textId="0CB67C54" w:rsidR="00091C33" w:rsidRPr="000067E9" w:rsidRDefault="00A30333" w:rsidP="00091C33">
      <w:pPr>
        <w:spacing w:before="100" w:beforeAutospacing="1" w:after="100" w:afterAutospacing="1" w:line="240" w:lineRule="auto"/>
        <w:outlineLvl w:val="1"/>
        <w:rPr>
          <w:rFonts w:ascii="Times New Roman" w:eastAsia="Times New Roman" w:hAnsi="Times New Roman" w:cs="Times New Roman"/>
          <w:b/>
          <w:bCs/>
          <w:kern w:val="0"/>
          <w:u w:val="single"/>
          <w:lang w:val="sr-Cyrl-CS"/>
          <w14:ligatures w14:val="none"/>
        </w:rPr>
      </w:pPr>
      <w:r w:rsidRPr="000067E9">
        <w:rPr>
          <w:rFonts w:ascii="Times New Roman" w:eastAsia="Times New Roman" w:hAnsi="Times New Roman" w:cs="Times New Roman"/>
          <w:b/>
          <w:bCs/>
          <w:kern w:val="0"/>
          <w:u w:val="single"/>
          <w:lang w:val="sr-Cyrl-CS"/>
          <w14:ligatures w14:val="none"/>
        </w:rPr>
        <w:t>4. ОСТАЛИ СТЕЈКХОЛДЕРИ</w:t>
      </w:r>
    </w:p>
    <w:p w14:paraId="44C4E24E" w14:textId="77777777" w:rsidR="00091C33" w:rsidRPr="000067E9" w:rsidRDefault="00091C33" w:rsidP="00F125C8">
      <w:pPr>
        <w:numPr>
          <w:ilvl w:val="0"/>
          <w:numId w:val="6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Геодетске и пројектантске фирме</w:t>
      </w:r>
      <w:r w:rsidRPr="000067E9">
        <w:rPr>
          <w:rFonts w:ascii="Times New Roman" w:eastAsia="Times New Roman" w:hAnsi="Times New Roman" w:cs="Times New Roman"/>
          <w:kern w:val="0"/>
          <w:lang w:val="sr-Cyrl-CS"/>
          <w14:ligatures w14:val="none"/>
        </w:rPr>
        <w:t xml:space="preserve">: ангажују их привреда и грађани за припрему елабората и прилога. Они имају </w:t>
      </w:r>
      <w:r w:rsidRPr="000067E9">
        <w:rPr>
          <w:rFonts w:ascii="Times New Roman" w:eastAsia="Times New Roman" w:hAnsi="Times New Roman" w:cs="Times New Roman"/>
          <w:b/>
          <w:bCs/>
          <w:kern w:val="0"/>
          <w:lang w:val="sr-Cyrl-CS"/>
          <w14:ligatures w14:val="none"/>
        </w:rPr>
        <w:t>позитиван економски ефекат</w:t>
      </w:r>
      <w:r w:rsidRPr="000067E9">
        <w:rPr>
          <w:rFonts w:ascii="Times New Roman" w:eastAsia="Times New Roman" w:hAnsi="Times New Roman" w:cs="Times New Roman"/>
          <w:kern w:val="0"/>
          <w:lang w:val="sr-Cyrl-CS"/>
          <w14:ligatures w14:val="none"/>
        </w:rPr>
        <w:t xml:space="preserve"> (нови обим посла).</w:t>
      </w:r>
    </w:p>
    <w:p w14:paraId="502AA752" w14:textId="77777777" w:rsidR="00091C33" w:rsidRPr="000067E9" w:rsidRDefault="00091C33" w:rsidP="00F125C8">
      <w:pPr>
        <w:numPr>
          <w:ilvl w:val="0"/>
          <w:numId w:val="6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Банке и финансијске институције</w:t>
      </w:r>
      <w:r w:rsidRPr="000067E9">
        <w:rPr>
          <w:rFonts w:ascii="Times New Roman" w:eastAsia="Times New Roman" w:hAnsi="Times New Roman" w:cs="Times New Roman"/>
          <w:kern w:val="0"/>
          <w:lang w:val="sr-Cyrl-CS"/>
          <w14:ligatures w14:val="none"/>
        </w:rPr>
        <w:t>: корист од повећане кредитне способности клијената након уписа.</w:t>
      </w:r>
    </w:p>
    <w:p w14:paraId="0F61DE97" w14:textId="0ACCE0DE" w:rsidR="00091C33" w:rsidRPr="000067E9" w:rsidRDefault="00091C33" w:rsidP="00F125C8">
      <w:pPr>
        <w:numPr>
          <w:ilvl w:val="0"/>
          <w:numId w:val="6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Јавна предузећа – оператери комуналне инфраструктуре</w:t>
      </w:r>
      <w:r w:rsidRPr="000067E9">
        <w:rPr>
          <w:rFonts w:ascii="Times New Roman" w:eastAsia="Times New Roman" w:hAnsi="Times New Roman" w:cs="Times New Roman"/>
          <w:kern w:val="0"/>
          <w:lang w:val="sr-Cyrl-CS"/>
          <w14:ligatures w14:val="none"/>
        </w:rPr>
        <w:t>: добијају уредну евиденцију за прикључке, смањење „сивих</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xml:space="preserve"> прикључења.</w:t>
      </w:r>
    </w:p>
    <w:tbl>
      <w:tblPr>
        <w:tblStyle w:val="TableGrid"/>
        <w:tblW w:w="0" w:type="auto"/>
        <w:tblInd w:w="-815" w:type="dxa"/>
        <w:tblLook w:val="04A0" w:firstRow="1" w:lastRow="0" w:firstColumn="1" w:lastColumn="0" w:noHBand="0" w:noVBand="1"/>
      </w:tblPr>
      <w:tblGrid>
        <w:gridCol w:w="2520"/>
        <w:gridCol w:w="3528"/>
        <w:gridCol w:w="1940"/>
        <w:gridCol w:w="2177"/>
      </w:tblGrid>
      <w:tr w:rsidR="004E3B5A" w:rsidRPr="000067E9" w14:paraId="371B0A92" w14:textId="77777777" w:rsidTr="004E3B5A">
        <w:tc>
          <w:tcPr>
            <w:tcW w:w="2520" w:type="dxa"/>
            <w:shd w:val="clear" w:color="auto" w:fill="F2F2F2" w:themeFill="background1" w:themeFillShade="F2"/>
            <w:hideMark/>
          </w:tcPr>
          <w:p w14:paraId="437798E0" w14:textId="26CA6465" w:rsidR="004E3B5A" w:rsidRPr="000067E9" w:rsidRDefault="004E3B5A" w:rsidP="004E3B5A">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Стејкхолдер</w:t>
            </w:r>
          </w:p>
        </w:tc>
        <w:tc>
          <w:tcPr>
            <w:tcW w:w="3528" w:type="dxa"/>
            <w:shd w:val="clear" w:color="auto" w:fill="F2F2F2" w:themeFill="background1" w:themeFillShade="F2"/>
            <w:hideMark/>
          </w:tcPr>
          <w:p w14:paraId="5E30A5C3" w14:textId="77777777" w:rsidR="004E3B5A" w:rsidRPr="000067E9" w:rsidRDefault="004E3B5A" w:rsidP="004E3B5A">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Врста административног трошка</w:t>
            </w:r>
          </w:p>
        </w:tc>
        <w:tc>
          <w:tcPr>
            <w:tcW w:w="0" w:type="auto"/>
            <w:shd w:val="clear" w:color="auto" w:fill="F2F2F2" w:themeFill="background1" w:themeFillShade="F2"/>
            <w:hideMark/>
          </w:tcPr>
          <w:p w14:paraId="0B540242" w14:textId="77777777" w:rsidR="004E3B5A" w:rsidRPr="000067E9" w:rsidRDefault="004E3B5A" w:rsidP="004E3B5A">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Карактер трошка</w:t>
            </w:r>
          </w:p>
        </w:tc>
        <w:tc>
          <w:tcPr>
            <w:tcW w:w="0" w:type="auto"/>
            <w:shd w:val="clear" w:color="auto" w:fill="F2F2F2" w:themeFill="background1" w:themeFillShade="F2"/>
            <w:hideMark/>
          </w:tcPr>
          <w:p w14:paraId="30E75E57" w14:textId="77777777" w:rsidR="004E3B5A" w:rsidRPr="000067E9" w:rsidRDefault="004E3B5A" w:rsidP="004E3B5A">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Потенцијалне користи</w:t>
            </w:r>
          </w:p>
        </w:tc>
      </w:tr>
      <w:tr w:rsidR="004E3B5A" w:rsidRPr="000067E9" w14:paraId="57CD5724" w14:textId="77777777" w:rsidTr="004E3B5A">
        <w:tc>
          <w:tcPr>
            <w:tcW w:w="2520" w:type="dxa"/>
            <w:hideMark/>
          </w:tcPr>
          <w:p w14:paraId="23714A26"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Инвеститори / власници производних и пословних објеката</w:t>
            </w:r>
          </w:p>
        </w:tc>
        <w:tc>
          <w:tcPr>
            <w:tcW w:w="3528" w:type="dxa"/>
            <w:hideMark/>
          </w:tcPr>
          <w:p w14:paraId="4C3655BE"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Припрема пријаве, елаборати, прилози, време запослених/консултаната, накнада за упис</w:t>
            </w:r>
          </w:p>
        </w:tc>
        <w:tc>
          <w:tcPr>
            <w:tcW w:w="0" w:type="auto"/>
            <w:hideMark/>
          </w:tcPr>
          <w:p w14:paraId="5B842DDE"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Једнократан по објекту; додатни ако објекат захтева посебне услове (у року 1 год)</w:t>
            </w:r>
          </w:p>
        </w:tc>
        <w:tc>
          <w:tcPr>
            <w:tcW w:w="0" w:type="auto"/>
            <w:hideMark/>
          </w:tcPr>
          <w:p w14:paraId="78E0814D"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Правна сигурност, упис у катастар, лакше кредитирање, могућност прикључења на инфраструктуру</w:t>
            </w:r>
          </w:p>
        </w:tc>
      </w:tr>
      <w:tr w:rsidR="004E3B5A" w:rsidRPr="000067E9" w14:paraId="0D046F0F" w14:textId="77777777" w:rsidTr="004E3B5A">
        <w:tc>
          <w:tcPr>
            <w:tcW w:w="2520" w:type="dxa"/>
            <w:hideMark/>
          </w:tcPr>
          <w:p w14:paraId="7B94D6C4"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МСП у сектору услуга и трговине</w:t>
            </w:r>
          </w:p>
        </w:tc>
        <w:tc>
          <w:tcPr>
            <w:tcW w:w="3528" w:type="dxa"/>
            <w:hideMark/>
          </w:tcPr>
          <w:p w14:paraId="1800237A"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Припрема документације, време власника/запослених, накнада</w:t>
            </w:r>
          </w:p>
        </w:tc>
        <w:tc>
          <w:tcPr>
            <w:tcW w:w="0" w:type="auto"/>
            <w:hideMark/>
          </w:tcPr>
          <w:p w14:paraId="585DC5FA"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Једнократан</w:t>
            </w:r>
          </w:p>
        </w:tc>
        <w:tc>
          <w:tcPr>
            <w:tcW w:w="0" w:type="auto"/>
            <w:hideMark/>
          </w:tcPr>
          <w:p w14:paraId="2080ECAD"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Правна сигурност, повећана вредност објекта, могућност закупа/продаје</w:t>
            </w:r>
          </w:p>
        </w:tc>
      </w:tr>
      <w:tr w:rsidR="004E3B5A" w:rsidRPr="000067E9" w14:paraId="13C30238" w14:textId="77777777" w:rsidTr="004E3B5A">
        <w:tc>
          <w:tcPr>
            <w:tcW w:w="2520" w:type="dxa"/>
            <w:hideMark/>
          </w:tcPr>
          <w:p w14:paraId="7E254D7D"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Оператери инфраструктуре</w:t>
            </w:r>
          </w:p>
        </w:tc>
        <w:tc>
          <w:tcPr>
            <w:tcW w:w="3528" w:type="dxa"/>
            <w:hideMark/>
          </w:tcPr>
          <w:p w14:paraId="781AB9B4"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Геодетски елаборати, пријава за линијске објекте</w:t>
            </w:r>
          </w:p>
        </w:tc>
        <w:tc>
          <w:tcPr>
            <w:tcW w:w="0" w:type="auto"/>
            <w:hideMark/>
          </w:tcPr>
          <w:p w14:paraId="345333FD"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Једнократан по траси/објекту</w:t>
            </w:r>
          </w:p>
        </w:tc>
        <w:tc>
          <w:tcPr>
            <w:tcW w:w="0" w:type="auto"/>
            <w:hideMark/>
          </w:tcPr>
          <w:p w14:paraId="76FE45A7"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Јасни уписи у катастар, боља координација инфраструктуре, сигурност инвестиција</w:t>
            </w:r>
          </w:p>
        </w:tc>
      </w:tr>
      <w:tr w:rsidR="004E3B5A" w:rsidRPr="000067E9" w14:paraId="18E2F93C" w14:textId="77777777" w:rsidTr="004E3B5A">
        <w:tc>
          <w:tcPr>
            <w:tcW w:w="2520" w:type="dxa"/>
            <w:hideMark/>
          </w:tcPr>
          <w:p w14:paraId="3B38DD36"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Предузетници и микропривреда</w:t>
            </w:r>
          </w:p>
        </w:tc>
        <w:tc>
          <w:tcPr>
            <w:tcW w:w="3528" w:type="dxa"/>
            <w:hideMark/>
          </w:tcPr>
          <w:p w14:paraId="0F8B234F"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Припрема пријаве, евентуални трошкови елабората, накнада</w:t>
            </w:r>
          </w:p>
        </w:tc>
        <w:tc>
          <w:tcPr>
            <w:tcW w:w="0" w:type="auto"/>
            <w:hideMark/>
          </w:tcPr>
          <w:p w14:paraId="67D63423"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Једнократан</w:t>
            </w:r>
          </w:p>
        </w:tc>
        <w:tc>
          <w:tcPr>
            <w:tcW w:w="0" w:type="auto"/>
            <w:hideMark/>
          </w:tcPr>
          <w:p w14:paraId="1F9B0386"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Правна сигурност, лакши прикључци, могућност коришћења </w:t>
            </w:r>
            <w:r w:rsidRPr="000067E9">
              <w:rPr>
                <w:rFonts w:ascii="Times New Roman" w:eastAsia="Times New Roman" w:hAnsi="Times New Roman" w:cs="Times New Roman"/>
                <w:kern w:val="0"/>
                <w:lang w:val="sr-Cyrl-CS"/>
                <w14:ligatures w14:val="none"/>
              </w:rPr>
              <w:lastRenderedPageBreak/>
              <w:t>објекта у пословне сврхе</w:t>
            </w:r>
          </w:p>
        </w:tc>
      </w:tr>
      <w:tr w:rsidR="004E3B5A" w:rsidRPr="000067E9" w14:paraId="4378E07A" w14:textId="77777777" w:rsidTr="004E3B5A">
        <w:tc>
          <w:tcPr>
            <w:tcW w:w="2520" w:type="dxa"/>
            <w:hideMark/>
          </w:tcPr>
          <w:p w14:paraId="56802632"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Физичка лица – власници индивидуалних стамбених објеката</w:t>
            </w:r>
          </w:p>
        </w:tc>
        <w:tc>
          <w:tcPr>
            <w:tcW w:w="3528" w:type="dxa"/>
            <w:hideMark/>
          </w:tcPr>
          <w:p w14:paraId="0D463D3C"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Прикупљање документације, елаборати, накнада</w:t>
            </w:r>
          </w:p>
        </w:tc>
        <w:tc>
          <w:tcPr>
            <w:tcW w:w="0" w:type="auto"/>
            <w:hideMark/>
          </w:tcPr>
          <w:p w14:paraId="5AA7DDF1"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Једнократан</w:t>
            </w:r>
          </w:p>
        </w:tc>
        <w:tc>
          <w:tcPr>
            <w:tcW w:w="0" w:type="auto"/>
            <w:hideMark/>
          </w:tcPr>
          <w:p w14:paraId="74FA5AC3"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Упис својине, сигурност у промету, могућност прикључења</w:t>
            </w:r>
          </w:p>
        </w:tc>
      </w:tr>
      <w:tr w:rsidR="004E3B5A" w:rsidRPr="000067E9" w14:paraId="5A5556FD" w14:textId="77777777" w:rsidTr="004E3B5A">
        <w:tc>
          <w:tcPr>
            <w:tcW w:w="2520" w:type="dxa"/>
            <w:hideMark/>
          </w:tcPr>
          <w:p w14:paraId="0F48890E"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Социјално осетљиве групе</w:t>
            </w:r>
          </w:p>
        </w:tc>
        <w:tc>
          <w:tcPr>
            <w:tcW w:w="3528" w:type="dxa"/>
            <w:hideMark/>
          </w:tcPr>
          <w:p w14:paraId="6CBEA4AA"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Исти као горе, али без накнаде (ослобођени)</w:t>
            </w:r>
          </w:p>
        </w:tc>
        <w:tc>
          <w:tcPr>
            <w:tcW w:w="0" w:type="auto"/>
            <w:hideMark/>
          </w:tcPr>
          <w:p w14:paraId="68C01201"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Једнократан</w:t>
            </w:r>
          </w:p>
        </w:tc>
        <w:tc>
          <w:tcPr>
            <w:tcW w:w="0" w:type="auto"/>
            <w:hideMark/>
          </w:tcPr>
          <w:p w14:paraId="2B7FA122"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Упис својине без финансијског оптерећења, социјална сигурност</w:t>
            </w:r>
          </w:p>
        </w:tc>
      </w:tr>
      <w:tr w:rsidR="004E3B5A" w:rsidRPr="000067E9" w14:paraId="67637696" w14:textId="77777777" w:rsidTr="004E3B5A">
        <w:tc>
          <w:tcPr>
            <w:tcW w:w="2520" w:type="dxa"/>
            <w:hideMark/>
          </w:tcPr>
          <w:p w14:paraId="16F7063F"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Станари у зградама са више станова (када инвеститор није доступан)</w:t>
            </w:r>
          </w:p>
        </w:tc>
        <w:tc>
          <w:tcPr>
            <w:tcW w:w="3528" w:type="dxa"/>
            <w:hideMark/>
          </w:tcPr>
          <w:p w14:paraId="1DB76CAA"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Индивидуалне пријаве за станове, време и документација, евентуално геодетски елаборати</w:t>
            </w:r>
          </w:p>
        </w:tc>
        <w:tc>
          <w:tcPr>
            <w:tcW w:w="0" w:type="auto"/>
            <w:hideMark/>
          </w:tcPr>
          <w:p w14:paraId="20D07E11"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Једнократан по стану</w:t>
            </w:r>
          </w:p>
        </w:tc>
        <w:tc>
          <w:tcPr>
            <w:tcW w:w="0" w:type="auto"/>
            <w:hideMark/>
          </w:tcPr>
          <w:p w14:paraId="79811083"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Стицање права својине, омогућен промет непокретности, прикључци</w:t>
            </w:r>
          </w:p>
        </w:tc>
      </w:tr>
      <w:tr w:rsidR="004E3B5A" w:rsidRPr="000067E9" w14:paraId="7BB5C719" w14:textId="77777777" w:rsidTr="004E3B5A">
        <w:tc>
          <w:tcPr>
            <w:tcW w:w="2520" w:type="dxa"/>
            <w:hideMark/>
          </w:tcPr>
          <w:p w14:paraId="6DC94237"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Агенција за просторно планирање и урбанизам</w:t>
            </w:r>
          </w:p>
        </w:tc>
        <w:tc>
          <w:tcPr>
            <w:tcW w:w="3528" w:type="dxa"/>
            <w:hideMark/>
          </w:tcPr>
          <w:p w14:paraId="5CFE1D22"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Трошкови дигиталне платформе, кадрови за обраду</w:t>
            </w:r>
          </w:p>
        </w:tc>
        <w:tc>
          <w:tcPr>
            <w:tcW w:w="0" w:type="auto"/>
            <w:hideMark/>
          </w:tcPr>
          <w:p w14:paraId="1BB08396"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Почетни (једнократни) + текући (одржавање)</w:t>
            </w:r>
          </w:p>
        </w:tc>
        <w:tc>
          <w:tcPr>
            <w:tcW w:w="0" w:type="auto"/>
            <w:hideMark/>
          </w:tcPr>
          <w:p w14:paraId="5DB4C9FD"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Централна контрола, ефикасност, јавни увид</w:t>
            </w:r>
          </w:p>
        </w:tc>
      </w:tr>
      <w:tr w:rsidR="004E3B5A" w:rsidRPr="000067E9" w14:paraId="5DCA0EE3" w14:textId="77777777" w:rsidTr="004E3B5A">
        <w:tc>
          <w:tcPr>
            <w:tcW w:w="2520" w:type="dxa"/>
            <w:hideMark/>
          </w:tcPr>
          <w:p w14:paraId="07A40245"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Републички геодетски завод (РГЗ)</w:t>
            </w:r>
          </w:p>
        </w:tc>
        <w:tc>
          <w:tcPr>
            <w:tcW w:w="3528" w:type="dxa"/>
            <w:hideMark/>
          </w:tcPr>
          <w:p w14:paraId="39F7D208"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Интеграција система, аутоматизовани уписи</w:t>
            </w:r>
          </w:p>
        </w:tc>
        <w:tc>
          <w:tcPr>
            <w:tcW w:w="0" w:type="auto"/>
            <w:hideMark/>
          </w:tcPr>
          <w:p w14:paraId="734142E3"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Једнократни ИТ трошак + текуће одржавање</w:t>
            </w:r>
          </w:p>
        </w:tc>
        <w:tc>
          <w:tcPr>
            <w:tcW w:w="0" w:type="auto"/>
            <w:hideMark/>
          </w:tcPr>
          <w:p w14:paraId="29AFF155"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Убрзање поступка, растеретилац класичних предмета</w:t>
            </w:r>
          </w:p>
        </w:tc>
      </w:tr>
      <w:tr w:rsidR="004E3B5A" w:rsidRPr="000067E9" w14:paraId="03BD7E5D" w14:textId="77777777" w:rsidTr="004E3B5A">
        <w:tc>
          <w:tcPr>
            <w:tcW w:w="2520" w:type="dxa"/>
            <w:hideMark/>
          </w:tcPr>
          <w:p w14:paraId="2BA9FF78"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Јединице локалне самоуправе (ЈЛС)</w:t>
            </w:r>
          </w:p>
        </w:tc>
        <w:tc>
          <w:tcPr>
            <w:tcW w:w="3528" w:type="dxa"/>
            <w:hideMark/>
          </w:tcPr>
          <w:p w14:paraId="33BA72BD"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Дигитализација планова, достављање документације</w:t>
            </w:r>
          </w:p>
        </w:tc>
        <w:tc>
          <w:tcPr>
            <w:tcW w:w="0" w:type="auto"/>
            <w:hideMark/>
          </w:tcPr>
          <w:p w14:paraId="12D095D4"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Једнократни (усаглашавање планова) + текући (нови увиди)</w:t>
            </w:r>
          </w:p>
        </w:tc>
        <w:tc>
          <w:tcPr>
            <w:tcW w:w="0" w:type="auto"/>
            <w:hideMark/>
          </w:tcPr>
          <w:p w14:paraId="67109F55"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Боља планска документација, јача контрола бесправне градње</w:t>
            </w:r>
          </w:p>
        </w:tc>
      </w:tr>
      <w:tr w:rsidR="004E3B5A" w:rsidRPr="000067E9" w14:paraId="5FF0F199" w14:textId="77777777" w:rsidTr="004E3B5A">
        <w:tc>
          <w:tcPr>
            <w:tcW w:w="2520" w:type="dxa"/>
            <w:hideMark/>
          </w:tcPr>
          <w:p w14:paraId="17A55A47"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Пореска управа</w:t>
            </w:r>
          </w:p>
        </w:tc>
        <w:tc>
          <w:tcPr>
            <w:tcW w:w="3528" w:type="dxa"/>
            <w:hideMark/>
          </w:tcPr>
          <w:p w14:paraId="3D851AE1"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Интеграција система, унос података</w:t>
            </w:r>
          </w:p>
        </w:tc>
        <w:tc>
          <w:tcPr>
            <w:tcW w:w="0" w:type="auto"/>
            <w:hideMark/>
          </w:tcPr>
          <w:p w14:paraId="3664EF59"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Једнократан + текући (ажурирања)</w:t>
            </w:r>
          </w:p>
        </w:tc>
        <w:tc>
          <w:tcPr>
            <w:tcW w:w="0" w:type="auto"/>
            <w:hideMark/>
          </w:tcPr>
          <w:p w14:paraId="593EF95B"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Аутоматско ширење пореске базе, повећање прихода</w:t>
            </w:r>
          </w:p>
        </w:tc>
      </w:tr>
      <w:tr w:rsidR="004E3B5A" w:rsidRPr="000067E9" w14:paraId="4FCBC34F" w14:textId="77777777" w:rsidTr="004E3B5A">
        <w:tc>
          <w:tcPr>
            <w:tcW w:w="2520" w:type="dxa"/>
            <w:hideMark/>
          </w:tcPr>
          <w:p w14:paraId="397156BF"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Инспекцијски органи</w:t>
            </w:r>
          </w:p>
        </w:tc>
        <w:tc>
          <w:tcPr>
            <w:tcW w:w="3528" w:type="dxa"/>
            <w:hideMark/>
          </w:tcPr>
          <w:p w14:paraId="4C19A0E6"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Појачани надзор, снимања из ваздуха</w:t>
            </w:r>
          </w:p>
        </w:tc>
        <w:tc>
          <w:tcPr>
            <w:tcW w:w="0" w:type="auto"/>
            <w:hideMark/>
          </w:tcPr>
          <w:p w14:paraId="0E3E6449"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Текући (годишњи)</w:t>
            </w:r>
          </w:p>
        </w:tc>
        <w:tc>
          <w:tcPr>
            <w:tcW w:w="0" w:type="auto"/>
            <w:hideMark/>
          </w:tcPr>
          <w:p w14:paraId="0A99F800"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Ефикасније спречавање нове бесправне градње</w:t>
            </w:r>
          </w:p>
        </w:tc>
      </w:tr>
      <w:tr w:rsidR="004E3B5A" w:rsidRPr="000067E9" w14:paraId="59D67026" w14:textId="77777777" w:rsidTr="004E3B5A">
        <w:tc>
          <w:tcPr>
            <w:tcW w:w="2520" w:type="dxa"/>
            <w:hideMark/>
          </w:tcPr>
          <w:p w14:paraId="57108716"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Геодетске и пројектантске фирме</w:t>
            </w:r>
          </w:p>
        </w:tc>
        <w:tc>
          <w:tcPr>
            <w:tcW w:w="3528" w:type="dxa"/>
            <w:hideMark/>
          </w:tcPr>
          <w:p w14:paraId="301B4B95"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(немају трошак, већ нови посао)</w:t>
            </w:r>
          </w:p>
        </w:tc>
        <w:tc>
          <w:tcPr>
            <w:tcW w:w="0" w:type="auto"/>
            <w:hideMark/>
          </w:tcPr>
          <w:p w14:paraId="222F5EE2"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w:t>
            </w:r>
          </w:p>
        </w:tc>
        <w:tc>
          <w:tcPr>
            <w:tcW w:w="0" w:type="auto"/>
            <w:hideMark/>
          </w:tcPr>
          <w:p w14:paraId="0E57D015"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Повећање обима посла, приход</w:t>
            </w:r>
          </w:p>
        </w:tc>
      </w:tr>
      <w:tr w:rsidR="004E3B5A" w:rsidRPr="000067E9" w14:paraId="5EF1A834" w14:textId="77777777" w:rsidTr="004E3B5A">
        <w:tc>
          <w:tcPr>
            <w:tcW w:w="2520" w:type="dxa"/>
            <w:hideMark/>
          </w:tcPr>
          <w:p w14:paraId="12993654"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Банке и финансијске институције</w:t>
            </w:r>
          </w:p>
        </w:tc>
        <w:tc>
          <w:tcPr>
            <w:tcW w:w="3528" w:type="dxa"/>
            <w:hideMark/>
          </w:tcPr>
          <w:p w14:paraId="1AC5E3CC"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w:t>
            </w:r>
          </w:p>
        </w:tc>
        <w:tc>
          <w:tcPr>
            <w:tcW w:w="0" w:type="auto"/>
            <w:hideMark/>
          </w:tcPr>
          <w:p w14:paraId="34C0D430"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w:t>
            </w:r>
          </w:p>
        </w:tc>
        <w:tc>
          <w:tcPr>
            <w:tcW w:w="0" w:type="auto"/>
            <w:hideMark/>
          </w:tcPr>
          <w:p w14:paraId="64990F6D"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Нове могућности кредитирања уз обезбеђење</w:t>
            </w:r>
          </w:p>
        </w:tc>
      </w:tr>
      <w:tr w:rsidR="004E3B5A" w:rsidRPr="000067E9" w14:paraId="31C88A45" w14:textId="77777777" w:rsidTr="004E3B5A">
        <w:tc>
          <w:tcPr>
            <w:tcW w:w="2520" w:type="dxa"/>
            <w:hideMark/>
          </w:tcPr>
          <w:p w14:paraId="77CECA66"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Јавна комунална предузећа</w:t>
            </w:r>
          </w:p>
        </w:tc>
        <w:tc>
          <w:tcPr>
            <w:tcW w:w="3528" w:type="dxa"/>
            <w:hideMark/>
          </w:tcPr>
          <w:p w14:paraId="5337A064"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w:t>
            </w:r>
          </w:p>
        </w:tc>
        <w:tc>
          <w:tcPr>
            <w:tcW w:w="0" w:type="auto"/>
            <w:hideMark/>
          </w:tcPr>
          <w:p w14:paraId="1811078E"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w:t>
            </w:r>
          </w:p>
        </w:tc>
        <w:tc>
          <w:tcPr>
            <w:tcW w:w="0" w:type="auto"/>
            <w:hideMark/>
          </w:tcPr>
          <w:p w14:paraId="605B834A" w14:textId="77777777" w:rsidR="004E3B5A" w:rsidRPr="000067E9" w:rsidRDefault="004E3B5A" w:rsidP="004E3B5A">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Уредни прикључци, боља евиденција</w:t>
            </w:r>
          </w:p>
        </w:tc>
      </w:tr>
    </w:tbl>
    <w:p w14:paraId="6203075B" w14:textId="43A04C21" w:rsidR="00542000" w:rsidRPr="000067E9" w:rsidRDefault="00163AFF" w:rsidP="00542000">
      <w:pPr>
        <w:shd w:val="clear" w:color="auto" w:fill="F2F2F2" w:themeFill="background1" w:themeFillShade="F2"/>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 xml:space="preserve">Процена административних трошкова по </w:t>
      </w:r>
      <w:r w:rsidR="00542000" w:rsidRPr="000067E9">
        <w:rPr>
          <w:rFonts w:ascii="Times New Roman" w:eastAsia="Times New Roman" w:hAnsi="Times New Roman" w:cs="Times New Roman"/>
          <w:b/>
          <w:bCs/>
          <w:kern w:val="0"/>
          <w:lang w:val="sr-Cyrl-CS"/>
          <w14:ligatures w14:val="none"/>
        </w:rPr>
        <w:t xml:space="preserve">категоријама </w:t>
      </w:r>
      <w:r w:rsidRPr="000067E9">
        <w:rPr>
          <w:rFonts w:ascii="Times New Roman" w:eastAsia="Times New Roman" w:hAnsi="Times New Roman" w:cs="Times New Roman"/>
          <w:b/>
          <w:bCs/>
          <w:kern w:val="0"/>
          <w:lang w:val="sr-Cyrl-CS"/>
          <w14:ligatures w14:val="none"/>
        </w:rPr>
        <w:t>стејкхолдер</w:t>
      </w:r>
      <w:r w:rsidR="00542000" w:rsidRPr="000067E9">
        <w:rPr>
          <w:rFonts w:ascii="Times New Roman" w:eastAsia="Times New Roman" w:hAnsi="Times New Roman" w:cs="Times New Roman"/>
          <w:b/>
          <w:bCs/>
          <w:kern w:val="0"/>
          <w:lang w:val="sr-Cyrl-CS"/>
          <w14:ligatures w14:val="none"/>
        </w:rPr>
        <w:t>а</w:t>
      </w:r>
      <w:r w:rsidR="00EF0A1E" w:rsidRPr="000067E9">
        <w:rPr>
          <w:rStyle w:val="FootnoteReference"/>
          <w:rFonts w:ascii="Times New Roman" w:eastAsia="Times New Roman" w:hAnsi="Times New Roman" w:cs="Times New Roman"/>
          <w:b/>
          <w:bCs/>
          <w:kern w:val="0"/>
          <w:lang w:val="sr-Cyrl-CS"/>
          <w14:ligatures w14:val="none"/>
        </w:rPr>
        <w:footnoteReference w:id="2"/>
      </w:r>
    </w:p>
    <w:p w14:paraId="4CB0697E" w14:textId="77E28F18" w:rsidR="00542000" w:rsidRPr="000067E9" w:rsidRDefault="00542000" w:rsidP="00542000">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Након идентификације кључних стејкхолдера, приступамо процени административних трошкова који настају приликом примене новог поступка евидентирања. Прорачун је заснован на </w:t>
      </w:r>
      <w:r w:rsidRPr="000067E9">
        <w:rPr>
          <w:rFonts w:ascii="Times New Roman" w:eastAsia="Times New Roman" w:hAnsi="Times New Roman" w:cs="Times New Roman"/>
          <w:i/>
          <w:iCs/>
          <w:kern w:val="0"/>
          <w:lang w:val="sr-Cyrl-CS"/>
          <w14:ligatures w14:val="none"/>
        </w:rPr>
        <w:t>Standard Cost Model (SCM)</w:t>
      </w:r>
      <w:r w:rsidRPr="000067E9">
        <w:rPr>
          <w:rFonts w:ascii="Times New Roman" w:eastAsia="Times New Roman" w:hAnsi="Times New Roman" w:cs="Times New Roman"/>
          <w:kern w:val="0"/>
          <w:lang w:val="sr-Cyrl-CS"/>
          <w14:ligatures w14:val="none"/>
        </w:rPr>
        <w:t xml:space="preserve"> методологији, која административни трошак дефинише као производ утрошеног времена и цене радног сата, уз додатак трошкова спољних услуга (геодети, адвокати, агенти). За потребе анализе усвојена је оријентациона цена радног сата од 1.500 RSD/сат. Накнаде за упис прописане законом третирају се као трошак усаглашавања (комплијанс) и нису предмет ов</w:t>
      </w:r>
      <w:r w:rsidR="00EF0A1E" w:rsidRPr="000067E9">
        <w:rPr>
          <w:rFonts w:ascii="Times New Roman" w:eastAsia="Times New Roman" w:hAnsi="Times New Roman" w:cs="Times New Roman"/>
          <w:kern w:val="0"/>
          <w:lang w:val="sr-Cyrl-CS"/>
          <w14:ligatures w14:val="none"/>
        </w:rPr>
        <w:t>oг дела</w:t>
      </w:r>
      <w:r w:rsidRPr="000067E9">
        <w:rPr>
          <w:rFonts w:ascii="Times New Roman" w:eastAsia="Times New Roman" w:hAnsi="Times New Roman" w:cs="Times New Roman"/>
          <w:kern w:val="0"/>
          <w:lang w:val="sr-Cyrl-CS"/>
          <w14:ligatures w14:val="none"/>
        </w:rPr>
        <w:t xml:space="preserve"> анализе.</w:t>
      </w:r>
    </w:p>
    <w:p w14:paraId="26CBE363" w14:textId="77777777" w:rsidR="00542000" w:rsidRPr="000067E9" w:rsidRDefault="00542000" w:rsidP="00542000">
      <w:pPr>
        <w:shd w:val="clear" w:color="auto" w:fill="F2F2F2" w:themeFill="background1" w:themeFillShade="F2"/>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1. Инвеститори / велики производни објекти</w:t>
      </w:r>
    </w:p>
    <w:p w14:paraId="76DF13EB" w14:textId="77777777" w:rsidR="00542000" w:rsidRPr="000067E9" w:rsidRDefault="00542000" w:rsidP="00542000">
      <w:pPr>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Пример: предузеће које пријављује производни објекат површине 800 m².</w:t>
      </w:r>
    </w:p>
    <w:p w14:paraId="670C1F19" w14:textId="77777777" w:rsidR="00542000" w:rsidRPr="000067E9" w:rsidRDefault="00542000" w:rsidP="00F125C8">
      <w:pPr>
        <w:numPr>
          <w:ilvl w:val="0"/>
          <w:numId w:val="6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Радни сати: 12 (информисање, прикупљање докумената, подношење) → 18.000 RSD.</w:t>
      </w:r>
    </w:p>
    <w:p w14:paraId="5711DE51" w14:textId="77777777" w:rsidR="00542000" w:rsidRPr="000067E9" w:rsidRDefault="00542000" w:rsidP="00F125C8">
      <w:pPr>
        <w:numPr>
          <w:ilvl w:val="0"/>
          <w:numId w:val="6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Спољна услуга: геодетски елаборат → 40.000 RSD.</w:t>
      </w:r>
    </w:p>
    <w:p w14:paraId="638ABA44" w14:textId="77777777" w:rsidR="00542000" w:rsidRPr="000067E9" w:rsidRDefault="00542000" w:rsidP="00F125C8">
      <w:pPr>
        <w:numPr>
          <w:ilvl w:val="0"/>
          <w:numId w:val="6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Укупни административни трошак: ≈ 58.000 RSD (једнократни).</w:t>
      </w:r>
    </w:p>
    <w:p w14:paraId="5C18B1AC" w14:textId="77777777" w:rsidR="00542000" w:rsidRPr="000067E9" w:rsidRDefault="00542000" w:rsidP="00EF0A1E">
      <w:pPr>
        <w:shd w:val="clear" w:color="auto" w:fill="F2F2F2" w:themeFill="background1" w:themeFillShade="F2"/>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2. Мала и средња предузећа (МСП)</w:t>
      </w:r>
    </w:p>
    <w:p w14:paraId="3A64EDB3" w14:textId="77777777" w:rsidR="00542000" w:rsidRPr="000067E9" w:rsidRDefault="00542000" w:rsidP="00542000">
      <w:pPr>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Пример: власник пословног локала од 100 m².</w:t>
      </w:r>
    </w:p>
    <w:p w14:paraId="4CFFBA2D" w14:textId="77777777" w:rsidR="00542000" w:rsidRPr="000067E9" w:rsidRDefault="00542000" w:rsidP="00F125C8">
      <w:pPr>
        <w:numPr>
          <w:ilvl w:val="0"/>
          <w:numId w:val="6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Радни сати: 5 → 7.500 RSD.</w:t>
      </w:r>
    </w:p>
    <w:p w14:paraId="09963B80" w14:textId="77777777" w:rsidR="00542000" w:rsidRPr="000067E9" w:rsidRDefault="00542000" w:rsidP="00F125C8">
      <w:pPr>
        <w:numPr>
          <w:ilvl w:val="0"/>
          <w:numId w:val="6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Спољна услуга: елаборат/агент → 15.000 RSD.</w:t>
      </w:r>
    </w:p>
    <w:p w14:paraId="6375473C" w14:textId="77777777" w:rsidR="00542000" w:rsidRPr="000067E9" w:rsidRDefault="00542000" w:rsidP="00F125C8">
      <w:pPr>
        <w:numPr>
          <w:ilvl w:val="0"/>
          <w:numId w:val="6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Укупни административни трошак: ≈ 22.500 RSD.</w:t>
      </w:r>
    </w:p>
    <w:p w14:paraId="253AA94E" w14:textId="77777777" w:rsidR="00542000" w:rsidRPr="000067E9" w:rsidRDefault="00542000" w:rsidP="00EF0A1E">
      <w:pPr>
        <w:shd w:val="clear" w:color="auto" w:fill="F2F2F2" w:themeFill="background1" w:themeFillShade="F2"/>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3. Оператери инфраструктуре</w:t>
      </w:r>
    </w:p>
    <w:p w14:paraId="567DED60" w14:textId="77777777" w:rsidR="00542000" w:rsidRPr="000067E9" w:rsidRDefault="00542000" w:rsidP="00542000">
      <w:pPr>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Пример: телекомуникациони оператор који пријављује линијску трасу.</w:t>
      </w:r>
    </w:p>
    <w:p w14:paraId="38086620" w14:textId="77777777" w:rsidR="00542000" w:rsidRPr="000067E9" w:rsidRDefault="00542000" w:rsidP="00F125C8">
      <w:pPr>
        <w:numPr>
          <w:ilvl w:val="0"/>
          <w:numId w:val="64"/>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Радни сати: 15 → 22.500 RSD.</w:t>
      </w:r>
    </w:p>
    <w:p w14:paraId="3542A2D5" w14:textId="77777777" w:rsidR="00542000" w:rsidRPr="000067E9" w:rsidRDefault="00542000" w:rsidP="00F125C8">
      <w:pPr>
        <w:numPr>
          <w:ilvl w:val="0"/>
          <w:numId w:val="64"/>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Спољна услуга: специјализовани геодетски елаборат → 150.000 RSD.</w:t>
      </w:r>
    </w:p>
    <w:p w14:paraId="586D8A9D" w14:textId="77777777" w:rsidR="00542000" w:rsidRPr="000067E9" w:rsidRDefault="00542000" w:rsidP="00F125C8">
      <w:pPr>
        <w:numPr>
          <w:ilvl w:val="0"/>
          <w:numId w:val="64"/>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Укупни административни трошак: ≈ 172.500 RSD.</w:t>
      </w:r>
    </w:p>
    <w:p w14:paraId="7D6B7C94" w14:textId="77777777" w:rsidR="00542000" w:rsidRPr="000067E9" w:rsidRDefault="00542000" w:rsidP="00EF0A1E">
      <w:pPr>
        <w:shd w:val="clear" w:color="auto" w:fill="F2F2F2" w:themeFill="background1" w:themeFillShade="F2"/>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4. Предузетници и микропривреда</w:t>
      </w:r>
    </w:p>
    <w:p w14:paraId="1F9727EA" w14:textId="77777777" w:rsidR="00542000" w:rsidRPr="000067E9" w:rsidRDefault="00542000" w:rsidP="00542000">
      <w:pPr>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Пример: власник мање радионице од 50 m².</w:t>
      </w:r>
    </w:p>
    <w:p w14:paraId="04E2F016" w14:textId="77777777" w:rsidR="00542000" w:rsidRPr="000067E9" w:rsidRDefault="00542000" w:rsidP="00F125C8">
      <w:pPr>
        <w:numPr>
          <w:ilvl w:val="0"/>
          <w:numId w:val="65"/>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lastRenderedPageBreak/>
        <w:t>Радни сати: 3 → 4.500 RSD.</w:t>
      </w:r>
    </w:p>
    <w:p w14:paraId="112138B0" w14:textId="77777777" w:rsidR="00542000" w:rsidRPr="000067E9" w:rsidRDefault="00542000" w:rsidP="00F125C8">
      <w:pPr>
        <w:numPr>
          <w:ilvl w:val="0"/>
          <w:numId w:val="65"/>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Спољна услуга: помоћ у припреми документације → 8.000 RSD.</w:t>
      </w:r>
    </w:p>
    <w:p w14:paraId="4288705C" w14:textId="77777777" w:rsidR="00542000" w:rsidRPr="000067E9" w:rsidRDefault="00542000" w:rsidP="00F125C8">
      <w:pPr>
        <w:numPr>
          <w:ilvl w:val="0"/>
          <w:numId w:val="65"/>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Укупни административни трошак: ≈ 12.500 RSD.</w:t>
      </w:r>
    </w:p>
    <w:p w14:paraId="074B4AA6" w14:textId="77777777" w:rsidR="00542000" w:rsidRPr="000067E9" w:rsidRDefault="00542000" w:rsidP="00EF0A1E">
      <w:pPr>
        <w:shd w:val="clear" w:color="auto" w:fill="F2F2F2" w:themeFill="background1" w:themeFillShade="F2"/>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5. Физичка лица – индивидуални власници кућа</w:t>
      </w:r>
    </w:p>
    <w:p w14:paraId="6E7B71E2" w14:textId="77777777" w:rsidR="00542000" w:rsidRPr="000067E9" w:rsidRDefault="00542000" w:rsidP="00542000">
      <w:pPr>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Пример: домаћинство које пријављује породичну кућу од 120 m².</w:t>
      </w:r>
    </w:p>
    <w:p w14:paraId="10CCD20E" w14:textId="77777777" w:rsidR="00542000" w:rsidRPr="000067E9" w:rsidRDefault="00542000" w:rsidP="00F125C8">
      <w:pPr>
        <w:numPr>
          <w:ilvl w:val="0"/>
          <w:numId w:val="66"/>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Радни сати: 4 → 6.000 RSD.</w:t>
      </w:r>
    </w:p>
    <w:p w14:paraId="1CA32CBE" w14:textId="77777777" w:rsidR="00542000" w:rsidRPr="000067E9" w:rsidRDefault="00542000" w:rsidP="00F125C8">
      <w:pPr>
        <w:numPr>
          <w:ilvl w:val="0"/>
          <w:numId w:val="66"/>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Спољна услуга: адвокат или агент → 12.000 RSD.</w:t>
      </w:r>
    </w:p>
    <w:p w14:paraId="3AF83DB4" w14:textId="77777777" w:rsidR="00542000" w:rsidRPr="000067E9" w:rsidRDefault="00542000" w:rsidP="00F125C8">
      <w:pPr>
        <w:numPr>
          <w:ilvl w:val="0"/>
          <w:numId w:val="66"/>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Укупни административни трошак: ≈ 18.000 RSD.</w:t>
      </w:r>
    </w:p>
    <w:p w14:paraId="60640392" w14:textId="77777777" w:rsidR="00542000" w:rsidRPr="000067E9" w:rsidRDefault="00542000" w:rsidP="00EF0A1E">
      <w:pPr>
        <w:shd w:val="clear" w:color="auto" w:fill="F2F2F2" w:themeFill="background1" w:themeFillShade="F2"/>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6. Станари у зградама (када инвеститор није доступан)</w:t>
      </w:r>
    </w:p>
    <w:p w14:paraId="77E9E86E" w14:textId="77777777" w:rsidR="00542000" w:rsidRPr="000067E9" w:rsidRDefault="00542000" w:rsidP="00542000">
      <w:pPr>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Пример: стан од 60 m².</w:t>
      </w:r>
    </w:p>
    <w:p w14:paraId="6386AF7B" w14:textId="77777777" w:rsidR="00542000" w:rsidRPr="000067E9" w:rsidRDefault="00542000" w:rsidP="00F125C8">
      <w:pPr>
        <w:numPr>
          <w:ilvl w:val="0"/>
          <w:numId w:val="67"/>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Радни сати: 2 → 3.000 RSD.</w:t>
      </w:r>
    </w:p>
    <w:p w14:paraId="4106F4B3" w14:textId="77777777" w:rsidR="00542000" w:rsidRPr="000067E9" w:rsidRDefault="00542000" w:rsidP="00F125C8">
      <w:pPr>
        <w:numPr>
          <w:ilvl w:val="0"/>
          <w:numId w:val="67"/>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Спољна услуга: адвокат или агент → 10.000 RSD.</w:t>
      </w:r>
    </w:p>
    <w:p w14:paraId="42E649E6" w14:textId="77777777" w:rsidR="00542000" w:rsidRPr="000067E9" w:rsidRDefault="00542000" w:rsidP="00F125C8">
      <w:pPr>
        <w:numPr>
          <w:ilvl w:val="0"/>
          <w:numId w:val="67"/>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Укупни административни трошак: ≈ 13.000 RSD.</w:t>
      </w:r>
    </w:p>
    <w:tbl>
      <w:tblPr>
        <w:tblStyle w:val="TableGrid"/>
        <w:tblW w:w="0" w:type="auto"/>
        <w:tblLook w:val="04A0" w:firstRow="1" w:lastRow="0" w:firstColumn="1" w:lastColumn="0" w:noHBand="0" w:noVBand="1"/>
      </w:tblPr>
      <w:tblGrid>
        <w:gridCol w:w="2564"/>
        <w:gridCol w:w="1150"/>
        <w:gridCol w:w="1727"/>
        <w:gridCol w:w="1285"/>
        <w:gridCol w:w="2624"/>
      </w:tblGrid>
      <w:tr w:rsidR="00EF0A1E" w:rsidRPr="000067E9" w14:paraId="7F3B123A" w14:textId="77777777" w:rsidTr="00EF0A1E">
        <w:tc>
          <w:tcPr>
            <w:tcW w:w="0" w:type="auto"/>
            <w:shd w:val="clear" w:color="auto" w:fill="F2F2F2" w:themeFill="background1" w:themeFillShade="F2"/>
            <w:hideMark/>
          </w:tcPr>
          <w:p w14:paraId="0C9C77F5" w14:textId="73F7A8FA" w:rsidR="00EF0A1E" w:rsidRPr="000067E9" w:rsidRDefault="00EF0A1E" w:rsidP="00EF0A1E">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Стејкхолдер / пример поступка</w:t>
            </w:r>
          </w:p>
        </w:tc>
        <w:tc>
          <w:tcPr>
            <w:tcW w:w="0" w:type="auto"/>
            <w:shd w:val="clear" w:color="auto" w:fill="F2F2F2" w:themeFill="background1" w:themeFillShade="F2"/>
            <w:hideMark/>
          </w:tcPr>
          <w:p w14:paraId="69B2AD6B" w14:textId="77777777" w:rsidR="00EF0A1E" w:rsidRPr="000067E9" w:rsidRDefault="00EF0A1E" w:rsidP="00EF0A1E">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Радни сати (ук.)</w:t>
            </w:r>
          </w:p>
        </w:tc>
        <w:tc>
          <w:tcPr>
            <w:tcW w:w="0" w:type="auto"/>
            <w:shd w:val="clear" w:color="auto" w:fill="F2F2F2" w:themeFill="background1" w:themeFillShade="F2"/>
            <w:hideMark/>
          </w:tcPr>
          <w:p w14:paraId="06B3E3A7" w14:textId="77777777" w:rsidR="00EF0A1E" w:rsidRPr="000067E9" w:rsidRDefault="00EF0A1E" w:rsidP="00EF0A1E">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Трошак рада (1.500 RSD/сат)</w:t>
            </w:r>
          </w:p>
        </w:tc>
        <w:tc>
          <w:tcPr>
            <w:tcW w:w="0" w:type="auto"/>
            <w:shd w:val="clear" w:color="auto" w:fill="F2F2F2" w:themeFill="background1" w:themeFillShade="F2"/>
            <w:hideMark/>
          </w:tcPr>
          <w:p w14:paraId="3E3121DC" w14:textId="77777777" w:rsidR="00EF0A1E" w:rsidRPr="000067E9" w:rsidRDefault="00EF0A1E" w:rsidP="00EF0A1E">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Спољна услуга</w:t>
            </w:r>
          </w:p>
        </w:tc>
        <w:tc>
          <w:tcPr>
            <w:tcW w:w="0" w:type="auto"/>
            <w:shd w:val="clear" w:color="auto" w:fill="F2F2F2" w:themeFill="background1" w:themeFillShade="F2"/>
            <w:hideMark/>
          </w:tcPr>
          <w:p w14:paraId="7DECC47E" w14:textId="77777777" w:rsidR="00EF0A1E" w:rsidRPr="000067E9" w:rsidRDefault="00EF0A1E" w:rsidP="00EF0A1E">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Укупни административни трошак</w:t>
            </w:r>
          </w:p>
        </w:tc>
      </w:tr>
      <w:tr w:rsidR="00EF0A1E" w:rsidRPr="000067E9" w14:paraId="024EE037" w14:textId="77777777" w:rsidTr="00EF0A1E">
        <w:tc>
          <w:tcPr>
            <w:tcW w:w="0" w:type="auto"/>
            <w:hideMark/>
          </w:tcPr>
          <w:p w14:paraId="18373009" w14:textId="77777777" w:rsidR="00EF0A1E" w:rsidRPr="000067E9" w:rsidRDefault="00EF0A1E" w:rsidP="00EF0A1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Инвеститор – производни објекат 800 m²</w:t>
            </w:r>
          </w:p>
        </w:tc>
        <w:tc>
          <w:tcPr>
            <w:tcW w:w="0" w:type="auto"/>
            <w:hideMark/>
          </w:tcPr>
          <w:p w14:paraId="183A9194"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12 h</w:t>
            </w:r>
          </w:p>
        </w:tc>
        <w:tc>
          <w:tcPr>
            <w:tcW w:w="0" w:type="auto"/>
            <w:hideMark/>
          </w:tcPr>
          <w:p w14:paraId="19EF991C"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18.000</w:t>
            </w:r>
          </w:p>
        </w:tc>
        <w:tc>
          <w:tcPr>
            <w:tcW w:w="0" w:type="auto"/>
            <w:hideMark/>
          </w:tcPr>
          <w:p w14:paraId="17D17F72"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40.000</w:t>
            </w:r>
          </w:p>
        </w:tc>
        <w:tc>
          <w:tcPr>
            <w:tcW w:w="0" w:type="auto"/>
            <w:hideMark/>
          </w:tcPr>
          <w:p w14:paraId="5B12FBB3"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58.000 RSD</w:t>
            </w:r>
          </w:p>
        </w:tc>
      </w:tr>
      <w:tr w:rsidR="00EF0A1E" w:rsidRPr="000067E9" w14:paraId="71B89835" w14:textId="77777777" w:rsidTr="00EF0A1E">
        <w:tc>
          <w:tcPr>
            <w:tcW w:w="0" w:type="auto"/>
            <w:hideMark/>
          </w:tcPr>
          <w:p w14:paraId="26FC5DD2" w14:textId="77777777" w:rsidR="00EF0A1E" w:rsidRPr="000067E9" w:rsidRDefault="00EF0A1E" w:rsidP="00EF0A1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МСП – локал 100 m²</w:t>
            </w:r>
          </w:p>
        </w:tc>
        <w:tc>
          <w:tcPr>
            <w:tcW w:w="0" w:type="auto"/>
            <w:hideMark/>
          </w:tcPr>
          <w:p w14:paraId="3AA811D7"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5 h</w:t>
            </w:r>
          </w:p>
        </w:tc>
        <w:tc>
          <w:tcPr>
            <w:tcW w:w="0" w:type="auto"/>
            <w:hideMark/>
          </w:tcPr>
          <w:p w14:paraId="5CC139B3"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7.500</w:t>
            </w:r>
          </w:p>
        </w:tc>
        <w:tc>
          <w:tcPr>
            <w:tcW w:w="0" w:type="auto"/>
            <w:hideMark/>
          </w:tcPr>
          <w:p w14:paraId="7BCF64A3"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15.000</w:t>
            </w:r>
          </w:p>
        </w:tc>
        <w:tc>
          <w:tcPr>
            <w:tcW w:w="0" w:type="auto"/>
            <w:hideMark/>
          </w:tcPr>
          <w:p w14:paraId="5E54AE89"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22.500 RSD</w:t>
            </w:r>
          </w:p>
        </w:tc>
      </w:tr>
      <w:tr w:rsidR="00EF0A1E" w:rsidRPr="000067E9" w14:paraId="3F6EBEC0" w14:textId="77777777" w:rsidTr="00EF0A1E">
        <w:tc>
          <w:tcPr>
            <w:tcW w:w="0" w:type="auto"/>
            <w:hideMark/>
          </w:tcPr>
          <w:p w14:paraId="51B40C4F" w14:textId="77777777" w:rsidR="00EF0A1E" w:rsidRPr="000067E9" w:rsidRDefault="00EF0A1E" w:rsidP="00EF0A1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Оператер инфраструктуре – линијска траса</w:t>
            </w:r>
          </w:p>
        </w:tc>
        <w:tc>
          <w:tcPr>
            <w:tcW w:w="0" w:type="auto"/>
            <w:hideMark/>
          </w:tcPr>
          <w:p w14:paraId="034911A3"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15 h</w:t>
            </w:r>
          </w:p>
        </w:tc>
        <w:tc>
          <w:tcPr>
            <w:tcW w:w="0" w:type="auto"/>
            <w:hideMark/>
          </w:tcPr>
          <w:p w14:paraId="25365303"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22.500</w:t>
            </w:r>
          </w:p>
        </w:tc>
        <w:tc>
          <w:tcPr>
            <w:tcW w:w="0" w:type="auto"/>
            <w:hideMark/>
          </w:tcPr>
          <w:p w14:paraId="301B67CB"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150.000</w:t>
            </w:r>
          </w:p>
        </w:tc>
        <w:tc>
          <w:tcPr>
            <w:tcW w:w="0" w:type="auto"/>
            <w:hideMark/>
          </w:tcPr>
          <w:p w14:paraId="2669AF17"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172.500 RSD</w:t>
            </w:r>
          </w:p>
        </w:tc>
      </w:tr>
      <w:tr w:rsidR="00EF0A1E" w:rsidRPr="000067E9" w14:paraId="0029BB17" w14:textId="77777777" w:rsidTr="00EF0A1E">
        <w:tc>
          <w:tcPr>
            <w:tcW w:w="0" w:type="auto"/>
            <w:hideMark/>
          </w:tcPr>
          <w:p w14:paraId="1698AAD6" w14:textId="77777777" w:rsidR="00EF0A1E" w:rsidRPr="000067E9" w:rsidRDefault="00EF0A1E" w:rsidP="00EF0A1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Предузетник – радионица 50 m²</w:t>
            </w:r>
          </w:p>
        </w:tc>
        <w:tc>
          <w:tcPr>
            <w:tcW w:w="0" w:type="auto"/>
            <w:hideMark/>
          </w:tcPr>
          <w:p w14:paraId="79DE9A79"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3 h</w:t>
            </w:r>
          </w:p>
        </w:tc>
        <w:tc>
          <w:tcPr>
            <w:tcW w:w="0" w:type="auto"/>
            <w:hideMark/>
          </w:tcPr>
          <w:p w14:paraId="6BD8FFC7"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4.500</w:t>
            </w:r>
          </w:p>
        </w:tc>
        <w:tc>
          <w:tcPr>
            <w:tcW w:w="0" w:type="auto"/>
            <w:hideMark/>
          </w:tcPr>
          <w:p w14:paraId="7ED95DD0"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8.000</w:t>
            </w:r>
          </w:p>
        </w:tc>
        <w:tc>
          <w:tcPr>
            <w:tcW w:w="0" w:type="auto"/>
            <w:hideMark/>
          </w:tcPr>
          <w:p w14:paraId="73F103BF"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12.500 RSD</w:t>
            </w:r>
          </w:p>
        </w:tc>
      </w:tr>
      <w:tr w:rsidR="00EF0A1E" w:rsidRPr="000067E9" w14:paraId="5F330018" w14:textId="77777777" w:rsidTr="00EF0A1E">
        <w:tc>
          <w:tcPr>
            <w:tcW w:w="0" w:type="auto"/>
            <w:hideMark/>
          </w:tcPr>
          <w:p w14:paraId="5BFB08D7" w14:textId="77777777" w:rsidR="00EF0A1E" w:rsidRPr="000067E9" w:rsidRDefault="00EF0A1E" w:rsidP="00EF0A1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Физичко лице – кућа 120 m²</w:t>
            </w:r>
          </w:p>
        </w:tc>
        <w:tc>
          <w:tcPr>
            <w:tcW w:w="0" w:type="auto"/>
            <w:hideMark/>
          </w:tcPr>
          <w:p w14:paraId="488F15BF"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4 h</w:t>
            </w:r>
          </w:p>
        </w:tc>
        <w:tc>
          <w:tcPr>
            <w:tcW w:w="0" w:type="auto"/>
            <w:hideMark/>
          </w:tcPr>
          <w:p w14:paraId="344208FE"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6.000</w:t>
            </w:r>
          </w:p>
        </w:tc>
        <w:tc>
          <w:tcPr>
            <w:tcW w:w="0" w:type="auto"/>
            <w:hideMark/>
          </w:tcPr>
          <w:p w14:paraId="645FD27C"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12.000</w:t>
            </w:r>
          </w:p>
        </w:tc>
        <w:tc>
          <w:tcPr>
            <w:tcW w:w="0" w:type="auto"/>
            <w:hideMark/>
          </w:tcPr>
          <w:p w14:paraId="4B1AD38F"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18.000 RSD</w:t>
            </w:r>
          </w:p>
        </w:tc>
      </w:tr>
      <w:tr w:rsidR="00EF0A1E" w:rsidRPr="000067E9" w14:paraId="707BDDA7" w14:textId="77777777" w:rsidTr="00EF0A1E">
        <w:tc>
          <w:tcPr>
            <w:tcW w:w="0" w:type="auto"/>
            <w:hideMark/>
          </w:tcPr>
          <w:p w14:paraId="42978F2E" w14:textId="77777777" w:rsidR="00EF0A1E" w:rsidRPr="000067E9" w:rsidRDefault="00EF0A1E" w:rsidP="00EF0A1E">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Станар – стан 60 m²</w:t>
            </w:r>
          </w:p>
        </w:tc>
        <w:tc>
          <w:tcPr>
            <w:tcW w:w="0" w:type="auto"/>
            <w:hideMark/>
          </w:tcPr>
          <w:p w14:paraId="4B5CB838"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2 h</w:t>
            </w:r>
          </w:p>
        </w:tc>
        <w:tc>
          <w:tcPr>
            <w:tcW w:w="0" w:type="auto"/>
            <w:hideMark/>
          </w:tcPr>
          <w:p w14:paraId="3F141463"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3.000</w:t>
            </w:r>
          </w:p>
        </w:tc>
        <w:tc>
          <w:tcPr>
            <w:tcW w:w="0" w:type="auto"/>
            <w:hideMark/>
          </w:tcPr>
          <w:p w14:paraId="005EDDDB"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10.000</w:t>
            </w:r>
          </w:p>
        </w:tc>
        <w:tc>
          <w:tcPr>
            <w:tcW w:w="0" w:type="auto"/>
            <w:hideMark/>
          </w:tcPr>
          <w:p w14:paraId="5271BD66" w14:textId="77777777" w:rsidR="00EF0A1E" w:rsidRPr="000067E9" w:rsidRDefault="00EF0A1E" w:rsidP="00EF0A1E">
            <w:pPr>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13.000 RSD</w:t>
            </w:r>
          </w:p>
        </w:tc>
      </w:tr>
    </w:tbl>
    <w:p w14:paraId="56E19B78" w14:textId="21B1AEC7" w:rsidR="00B8671D" w:rsidRPr="000067E9" w:rsidRDefault="00B8671D" w:rsidP="00575F3B">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sz w:val="27"/>
          <w:szCs w:val="27"/>
          <w:lang w:val="sr-Cyrl-CS"/>
          <w14:ligatures w14:val="none"/>
        </w:rPr>
      </w:pPr>
      <w:r w:rsidRPr="000067E9">
        <w:rPr>
          <w:rFonts w:ascii="Times New Roman" w:eastAsia="Times New Roman" w:hAnsi="Times New Roman" w:cs="Times New Roman"/>
          <w:b/>
          <w:bCs/>
          <w:kern w:val="0"/>
          <w:sz w:val="27"/>
          <w:szCs w:val="27"/>
          <w:lang w:val="sr-Cyrl-CS"/>
          <w14:ligatures w14:val="none"/>
        </w:rPr>
        <w:t>Синтеза</w:t>
      </w:r>
    </w:p>
    <w:p w14:paraId="28161F0A" w14:textId="77777777" w:rsidR="00B8671D" w:rsidRPr="000067E9" w:rsidRDefault="00B8671D" w:rsidP="00B8671D">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Процена показује да су административни трошкови </w:t>
      </w:r>
      <w:r w:rsidRPr="000067E9">
        <w:rPr>
          <w:rFonts w:ascii="Times New Roman" w:eastAsia="Times New Roman" w:hAnsi="Times New Roman" w:cs="Times New Roman"/>
          <w:b/>
          <w:bCs/>
          <w:kern w:val="0"/>
          <w:lang w:val="sr-Cyrl-CS"/>
          <w14:ligatures w14:val="none"/>
        </w:rPr>
        <w:t>једнократни</w:t>
      </w:r>
      <w:r w:rsidRPr="000067E9">
        <w:rPr>
          <w:rFonts w:ascii="Times New Roman" w:eastAsia="Times New Roman" w:hAnsi="Times New Roman" w:cs="Times New Roman"/>
          <w:kern w:val="0"/>
          <w:lang w:val="sr-Cyrl-CS"/>
          <w14:ligatures w14:val="none"/>
        </w:rPr>
        <w:t xml:space="preserve"> и знатно нижи у односу на претходни режим озакоњења. За грађане, предузетнике и мања предузећа трошкови се крећу у распону од </w:t>
      </w:r>
      <w:r w:rsidRPr="000067E9">
        <w:rPr>
          <w:rFonts w:ascii="Times New Roman" w:eastAsia="Times New Roman" w:hAnsi="Times New Roman" w:cs="Times New Roman"/>
          <w:b/>
          <w:bCs/>
          <w:kern w:val="0"/>
          <w:lang w:val="sr-Cyrl-CS"/>
          <w14:ligatures w14:val="none"/>
        </w:rPr>
        <w:t>12.000 до 20.000 RSD</w:t>
      </w:r>
      <w:r w:rsidRPr="000067E9">
        <w:rPr>
          <w:rFonts w:ascii="Times New Roman" w:eastAsia="Times New Roman" w:hAnsi="Times New Roman" w:cs="Times New Roman"/>
          <w:kern w:val="0"/>
          <w:lang w:val="sr-Cyrl-CS"/>
          <w14:ligatures w14:val="none"/>
        </w:rPr>
        <w:t xml:space="preserve">, за инвеститоре већих објеката око </w:t>
      </w:r>
      <w:r w:rsidRPr="000067E9">
        <w:rPr>
          <w:rFonts w:ascii="Times New Roman" w:eastAsia="Times New Roman" w:hAnsi="Times New Roman" w:cs="Times New Roman"/>
          <w:b/>
          <w:bCs/>
          <w:kern w:val="0"/>
          <w:lang w:val="sr-Cyrl-CS"/>
          <w14:ligatures w14:val="none"/>
        </w:rPr>
        <w:t>58.000 RSD</w:t>
      </w:r>
      <w:r w:rsidRPr="000067E9">
        <w:rPr>
          <w:rFonts w:ascii="Times New Roman" w:eastAsia="Times New Roman" w:hAnsi="Times New Roman" w:cs="Times New Roman"/>
          <w:kern w:val="0"/>
          <w:lang w:val="sr-Cyrl-CS"/>
          <w14:ligatures w14:val="none"/>
        </w:rPr>
        <w:t xml:space="preserve">, док су за велике инфраструктурне системе највиши (преко </w:t>
      </w:r>
      <w:r w:rsidRPr="000067E9">
        <w:rPr>
          <w:rFonts w:ascii="Times New Roman" w:eastAsia="Times New Roman" w:hAnsi="Times New Roman" w:cs="Times New Roman"/>
          <w:b/>
          <w:bCs/>
          <w:kern w:val="0"/>
          <w:lang w:val="sr-Cyrl-CS"/>
          <w14:ligatures w14:val="none"/>
        </w:rPr>
        <w:t>170.000 RSD</w:t>
      </w:r>
      <w:r w:rsidRPr="000067E9">
        <w:rPr>
          <w:rFonts w:ascii="Times New Roman" w:eastAsia="Times New Roman" w:hAnsi="Times New Roman" w:cs="Times New Roman"/>
          <w:kern w:val="0"/>
          <w:lang w:val="sr-Cyrl-CS"/>
          <w14:ligatures w14:val="none"/>
        </w:rPr>
        <w:t>) због комплексне техничке документације.</w:t>
      </w:r>
    </w:p>
    <w:p w14:paraId="73B1914E" w14:textId="77777777" w:rsidR="00B8671D" w:rsidRPr="000067E9" w:rsidRDefault="00B8671D" w:rsidP="00B8671D">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lastRenderedPageBreak/>
        <w:t>Ови резултати указују да нови закон смањује административни терет, убрзава поступак евидентирања и обезбеђује већу правну сигурност, док су једини значајнији трошкови усаглашавања они који настају по основу законом прописаних накнада.</w:t>
      </w:r>
    </w:p>
    <w:tbl>
      <w:tblPr>
        <w:tblStyle w:val="TableGrid"/>
        <w:tblW w:w="0" w:type="auto"/>
        <w:tblLook w:val="04A0" w:firstRow="1" w:lastRow="0" w:firstColumn="1" w:lastColumn="0" w:noHBand="0" w:noVBand="1"/>
      </w:tblPr>
      <w:tblGrid>
        <w:gridCol w:w="1768"/>
        <w:gridCol w:w="4460"/>
        <w:gridCol w:w="3122"/>
      </w:tblGrid>
      <w:tr w:rsidR="009716FF" w:rsidRPr="000067E9" w14:paraId="27EA968D" w14:textId="77777777" w:rsidTr="009716FF">
        <w:tc>
          <w:tcPr>
            <w:tcW w:w="0" w:type="auto"/>
            <w:hideMark/>
          </w:tcPr>
          <w:p w14:paraId="48A62D39" w14:textId="77777777" w:rsidR="009716FF" w:rsidRPr="000067E9" w:rsidRDefault="009716FF" w:rsidP="009716FF">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Елемент</w:t>
            </w:r>
          </w:p>
        </w:tc>
        <w:tc>
          <w:tcPr>
            <w:tcW w:w="0" w:type="auto"/>
            <w:hideMark/>
          </w:tcPr>
          <w:p w14:paraId="2A21C125" w14:textId="77777777" w:rsidR="009716FF" w:rsidRPr="000067E9" w:rsidRDefault="009716FF" w:rsidP="009716FF">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Стари поступак (озакоњење)</w:t>
            </w:r>
          </w:p>
        </w:tc>
        <w:tc>
          <w:tcPr>
            <w:tcW w:w="0" w:type="auto"/>
            <w:hideMark/>
          </w:tcPr>
          <w:p w14:paraId="6BFB6F52" w14:textId="77777777" w:rsidR="009716FF" w:rsidRPr="000067E9" w:rsidRDefault="009716FF" w:rsidP="009716FF">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Нови поступак (евидентирање)</w:t>
            </w:r>
          </w:p>
        </w:tc>
      </w:tr>
      <w:tr w:rsidR="009716FF" w:rsidRPr="000067E9" w14:paraId="540CA29C" w14:textId="77777777" w:rsidTr="009716FF">
        <w:tc>
          <w:tcPr>
            <w:tcW w:w="0" w:type="auto"/>
            <w:hideMark/>
          </w:tcPr>
          <w:p w14:paraId="6D9E5924"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Број корака</w:t>
            </w:r>
          </w:p>
        </w:tc>
        <w:tc>
          <w:tcPr>
            <w:tcW w:w="0" w:type="auto"/>
            <w:hideMark/>
          </w:tcPr>
          <w:p w14:paraId="6ECEA393"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Више различитих органа (ЈЛС, инспекција, комуналци, РГЗ)</w:t>
            </w:r>
          </w:p>
        </w:tc>
        <w:tc>
          <w:tcPr>
            <w:tcW w:w="0" w:type="auto"/>
            <w:hideMark/>
          </w:tcPr>
          <w:p w14:paraId="08663504"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Једна електронска пријава Агенцији</w:t>
            </w:r>
          </w:p>
        </w:tc>
      </w:tr>
      <w:tr w:rsidR="009716FF" w:rsidRPr="000067E9" w14:paraId="75D721D8" w14:textId="77777777" w:rsidTr="009716FF">
        <w:tc>
          <w:tcPr>
            <w:tcW w:w="0" w:type="auto"/>
            <w:hideMark/>
          </w:tcPr>
          <w:p w14:paraId="03C71171"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Време трајања</w:t>
            </w:r>
          </w:p>
        </w:tc>
        <w:tc>
          <w:tcPr>
            <w:tcW w:w="0" w:type="auto"/>
            <w:hideMark/>
          </w:tcPr>
          <w:p w14:paraId="06F4DC91"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6–24 месеца</w:t>
            </w:r>
          </w:p>
        </w:tc>
        <w:tc>
          <w:tcPr>
            <w:tcW w:w="0" w:type="auto"/>
            <w:hideMark/>
          </w:tcPr>
          <w:p w14:paraId="7ABE6935" w14:textId="3B21F6F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Неколико недеља</w:t>
            </w:r>
          </w:p>
        </w:tc>
      </w:tr>
      <w:tr w:rsidR="009716FF" w:rsidRPr="000067E9" w14:paraId="41295166" w14:textId="77777777" w:rsidTr="009716FF">
        <w:tc>
          <w:tcPr>
            <w:tcW w:w="0" w:type="auto"/>
            <w:hideMark/>
          </w:tcPr>
          <w:p w14:paraId="593A4498"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Радни сати странке</w:t>
            </w:r>
          </w:p>
        </w:tc>
        <w:tc>
          <w:tcPr>
            <w:tcW w:w="0" w:type="auto"/>
            <w:hideMark/>
          </w:tcPr>
          <w:p w14:paraId="2B664F11"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20–30 h</w:t>
            </w:r>
          </w:p>
        </w:tc>
        <w:tc>
          <w:tcPr>
            <w:tcW w:w="0" w:type="auto"/>
            <w:hideMark/>
          </w:tcPr>
          <w:p w14:paraId="0EF3FC78"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2–12 h</w:t>
            </w:r>
          </w:p>
        </w:tc>
      </w:tr>
      <w:tr w:rsidR="009716FF" w:rsidRPr="000067E9" w14:paraId="3C3C7A5B" w14:textId="77777777" w:rsidTr="009716FF">
        <w:tc>
          <w:tcPr>
            <w:tcW w:w="0" w:type="auto"/>
            <w:hideMark/>
          </w:tcPr>
          <w:p w14:paraId="69248CAB"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Адм. трошак рада</w:t>
            </w:r>
          </w:p>
        </w:tc>
        <w:tc>
          <w:tcPr>
            <w:tcW w:w="0" w:type="auto"/>
            <w:hideMark/>
          </w:tcPr>
          <w:p w14:paraId="3A357B6D"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~45.000 RSD</w:t>
            </w:r>
          </w:p>
        </w:tc>
        <w:tc>
          <w:tcPr>
            <w:tcW w:w="0" w:type="auto"/>
            <w:hideMark/>
          </w:tcPr>
          <w:p w14:paraId="30CCCF61"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3.000–18.000 RSD</w:t>
            </w:r>
          </w:p>
        </w:tc>
      </w:tr>
      <w:tr w:rsidR="009716FF" w:rsidRPr="000067E9" w14:paraId="46387A5E" w14:textId="77777777" w:rsidTr="009716FF">
        <w:tc>
          <w:tcPr>
            <w:tcW w:w="0" w:type="auto"/>
            <w:hideMark/>
          </w:tcPr>
          <w:p w14:paraId="772EBEC9"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Спољне услуге</w:t>
            </w:r>
          </w:p>
        </w:tc>
        <w:tc>
          <w:tcPr>
            <w:tcW w:w="0" w:type="auto"/>
            <w:hideMark/>
          </w:tcPr>
          <w:p w14:paraId="575A1B08"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50–80.000 RSD</w:t>
            </w:r>
          </w:p>
        </w:tc>
        <w:tc>
          <w:tcPr>
            <w:tcW w:w="0" w:type="auto"/>
            <w:hideMark/>
          </w:tcPr>
          <w:p w14:paraId="36CBDF0B"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8–40.000 RSD (типично)</w:t>
            </w:r>
          </w:p>
        </w:tc>
      </w:tr>
      <w:tr w:rsidR="009716FF" w:rsidRPr="000067E9" w14:paraId="19DC28B7" w14:textId="77777777" w:rsidTr="009716FF">
        <w:tc>
          <w:tcPr>
            <w:tcW w:w="0" w:type="auto"/>
            <w:hideMark/>
          </w:tcPr>
          <w:p w14:paraId="7FBB4C06"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Таксе</w:t>
            </w:r>
          </w:p>
        </w:tc>
        <w:tc>
          <w:tcPr>
            <w:tcW w:w="0" w:type="auto"/>
            <w:hideMark/>
          </w:tcPr>
          <w:p w14:paraId="4F608740"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5–15.000 RSD</w:t>
            </w:r>
          </w:p>
        </w:tc>
        <w:tc>
          <w:tcPr>
            <w:tcW w:w="0" w:type="auto"/>
            <w:hideMark/>
          </w:tcPr>
          <w:p w14:paraId="453192DE"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0 (РГЗ упис без таксе)</w:t>
            </w:r>
          </w:p>
        </w:tc>
      </w:tr>
      <w:tr w:rsidR="009716FF" w:rsidRPr="000067E9" w14:paraId="6B5E2DDA" w14:textId="77777777" w:rsidTr="009716FF">
        <w:tc>
          <w:tcPr>
            <w:tcW w:w="0" w:type="auto"/>
            <w:hideMark/>
          </w:tcPr>
          <w:p w14:paraId="2E12B4B2"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Укупно</w:t>
            </w:r>
          </w:p>
        </w:tc>
        <w:tc>
          <w:tcPr>
            <w:tcW w:w="0" w:type="auto"/>
            <w:hideMark/>
          </w:tcPr>
          <w:p w14:paraId="1EAADDB1"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100.000–140.000 RSD</w:t>
            </w:r>
          </w:p>
        </w:tc>
        <w:tc>
          <w:tcPr>
            <w:tcW w:w="0" w:type="auto"/>
            <w:hideMark/>
          </w:tcPr>
          <w:p w14:paraId="1C079EA7" w14:textId="77777777" w:rsidR="009716FF" w:rsidRPr="000067E9" w:rsidRDefault="009716FF" w:rsidP="009716FF">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12.000–58.000 RSD</w:t>
            </w:r>
            <w:r w:rsidRPr="000067E9">
              <w:rPr>
                <w:rFonts w:ascii="Times New Roman" w:eastAsia="Times New Roman" w:hAnsi="Times New Roman" w:cs="Times New Roman"/>
                <w:kern w:val="0"/>
                <w:lang w:val="sr-Cyrl-CS"/>
                <w14:ligatures w14:val="none"/>
              </w:rPr>
              <w:t xml:space="preserve"> (типично)</w:t>
            </w:r>
          </w:p>
        </w:tc>
      </w:tr>
    </w:tbl>
    <w:p w14:paraId="2692389A" w14:textId="77777777" w:rsidR="00472C75" w:rsidRPr="000067E9" w:rsidRDefault="00472C75" w:rsidP="00472C75">
      <w:pPr>
        <w:shd w:val="clear" w:color="auto" w:fill="FFFFFF" w:themeFill="background1"/>
        <w:jc w:val="both"/>
        <w:rPr>
          <w:rFonts w:ascii="Times New Roman" w:hAnsi="Times New Roman" w:cs="Times New Roman"/>
          <w:i/>
          <w:iCs/>
          <w:lang w:val="sr-Cyrl-CS"/>
        </w:rPr>
      </w:pPr>
    </w:p>
    <w:p w14:paraId="209D6121"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50A3F040" w14:textId="311E712B"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Описати предложена решење прописа којим се уводи нов, мења или укида постојећи порез, допринос, накнада, такса, акциза, царина, односно мења стопа, основица, обвезник или платац. Проценити износ повећања или умањења ових трошкова и одредити привредне субјекте који ће сносити трошак (правна форма, величина, делатност, итд). Одредити да ли је у питању једнократан или понављајући трошак (ако се понавља ‒ одредити и интервале у којима се понавља). Представити сврху увођења нове, измена или укидања финансијске обавезе, тј. описати позитивне ефекте (користи) и циљне групе (привредне субјекте, грађане, органе, односно организације који врше јавна овлашћења, итд.) на које се односе позитивни ефекти.</w:t>
      </w:r>
    </w:p>
    <w:p w14:paraId="7DDDD990" w14:textId="77777777" w:rsidR="00D4656C" w:rsidRPr="000067E9" w:rsidRDefault="00D4656C" w:rsidP="00D4656C">
      <w:pPr>
        <w:shd w:val="clear" w:color="auto" w:fill="F2F2F2" w:themeFill="background1" w:themeFillShade="F2"/>
        <w:spacing w:before="100" w:beforeAutospacing="1" w:after="100" w:afterAutospacing="1" w:line="240" w:lineRule="auto"/>
        <w:outlineLvl w:val="1"/>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Финансијске обавезе и ефекти предложених решења</w:t>
      </w:r>
    </w:p>
    <w:p w14:paraId="42F05DD3" w14:textId="77777777" w:rsidR="00D4656C" w:rsidRPr="000067E9" w:rsidRDefault="00D4656C" w:rsidP="00D4656C">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Шта се уводи, мења или укида</w:t>
      </w:r>
    </w:p>
    <w:p w14:paraId="1A4C52E1" w14:textId="2C7BA4C1" w:rsidR="00D4656C" w:rsidRPr="000067E9" w:rsidRDefault="000067E9" w:rsidP="00D4656C">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Pr>
          <w:rFonts w:ascii="Times New Roman" w:eastAsia="Times New Roman" w:hAnsi="Times New Roman" w:cs="Times New Roman"/>
          <w:kern w:val="0"/>
          <w:lang w:val="sr-Cyrl-CS"/>
          <w14:ligatures w14:val="none"/>
        </w:rPr>
        <w:t>Предлог</w:t>
      </w:r>
      <w:r w:rsidR="00D4656C" w:rsidRPr="000067E9">
        <w:rPr>
          <w:rFonts w:ascii="Times New Roman" w:eastAsia="Times New Roman" w:hAnsi="Times New Roman" w:cs="Times New Roman"/>
          <w:kern w:val="0"/>
          <w:lang w:val="sr-Cyrl-CS"/>
          <w14:ligatures w14:val="none"/>
        </w:rPr>
        <w:t xml:space="preserve">ом закона се </w:t>
      </w:r>
      <w:r w:rsidR="00D4656C" w:rsidRPr="000067E9">
        <w:rPr>
          <w:rFonts w:ascii="Times New Roman" w:eastAsia="Times New Roman" w:hAnsi="Times New Roman" w:cs="Times New Roman"/>
          <w:b/>
          <w:bCs/>
          <w:kern w:val="0"/>
          <w:lang w:val="sr-Cyrl-CS"/>
          <w14:ligatures w14:val="none"/>
        </w:rPr>
        <w:t>уводи нова финансијска обавеза</w:t>
      </w:r>
      <w:r w:rsidR="00D4656C" w:rsidRPr="000067E9">
        <w:rPr>
          <w:rFonts w:ascii="Times New Roman" w:eastAsia="Times New Roman" w:hAnsi="Times New Roman" w:cs="Times New Roman"/>
          <w:kern w:val="0"/>
          <w:lang w:val="sr-Cyrl-CS"/>
          <w14:ligatures w14:val="none"/>
        </w:rPr>
        <w:t xml:space="preserve"> – накнада за евидентирање и упис објеката, делова објеката и земљишта. Истовремено се </w:t>
      </w:r>
      <w:r w:rsidR="00D4656C" w:rsidRPr="000067E9">
        <w:rPr>
          <w:rFonts w:ascii="Times New Roman" w:eastAsia="Times New Roman" w:hAnsi="Times New Roman" w:cs="Times New Roman"/>
          <w:b/>
          <w:bCs/>
          <w:kern w:val="0"/>
          <w:lang w:val="sr-Cyrl-CS"/>
          <w14:ligatures w14:val="none"/>
        </w:rPr>
        <w:t>укидају све досадашње таксе и накнаде</w:t>
      </w:r>
      <w:r w:rsidR="00D4656C" w:rsidRPr="000067E9">
        <w:rPr>
          <w:rFonts w:ascii="Times New Roman" w:eastAsia="Times New Roman" w:hAnsi="Times New Roman" w:cs="Times New Roman"/>
          <w:kern w:val="0"/>
          <w:lang w:val="sr-Cyrl-CS"/>
          <w14:ligatures w14:val="none"/>
        </w:rPr>
        <w:t xml:space="preserve"> у поступку озакоњења и уписа у катастар (таксе РГЗ, административне таксе ЈЛС), јер се упис сада врши </w:t>
      </w:r>
      <w:r w:rsidR="00D4656C" w:rsidRPr="000067E9">
        <w:rPr>
          <w:rFonts w:ascii="Times New Roman" w:eastAsia="Times New Roman" w:hAnsi="Times New Roman" w:cs="Times New Roman"/>
          <w:b/>
          <w:bCs/>
          <w:kern w:val="0"/>
          <w:lang w:val="sr-Cyrl-CS"/>
          <w14:ligatures w14:val="none"/>
        </w:rPr>
        <w:t>по службеној дужности и без такси РГЗ</w:t>
      </w:r>
      <w:r w:rsidR="00D4656C" w:rsidRPr="000067E9">
        <w:rPr>
          <w:rFonts w:ascii="Times New Roman" w:eastAsia="Times New Roman" w:hAnsi="Times New Roman" w:cs="Times New Roman"/>
          <w:kern w:val="0"/>
          <w:lang w:val="sr-Cyrl-CS"/>
          <w14:ligatures w14:val="none"/>
        </w:rPr>
        <w:t xml:space="preserve"> (чл. 6, 14, 20). Овим се постиже поједностављење система и замена великог броја непредвидивих и често вишеструких финансијских обавеза једном јасном и транспарентном накнадом.</w:t>
      </w:r>
    </w:p>
    <w:p w14:paraId="082F98DF" w14:textId="3A991BC8" w:rsidR="00D4656C" w:rsidRPr="000067E9" w:rsidRDefault="00D4656C" w:rsidP="00D4656C">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 xml:space="preserve">Ценовник накнада (чл. 8 </w:t>
      </w:r>
      <w:r w:rsidR="000067E9">
        <w:rPr>
          <w:rFonts w:ascii="Times New Roman" w:eastAsia="Times New Roman" w:hAnsi="Times New Roman" w:cs="Times New Roman"/>
          <w:b/>
          <w:bCs/>
          <w:kern w:val="0"/>
          <w:lang w:val="sr-Cyrl-CS"/>
          <w14:ligatures w14:val="none"/>
        </w:rPr>
        <w:t>Предлог</w:t>
      </w:r>
      <w:r w:rsidRPr="000067E9">
        <w:rPr>
          <w:rFonts w:ascii="Times New Roman" w:eastAsia="Times New Roman" w:hAnsi="Times New Roman" w:cs="Times New Roman"/>
          <w:b/>
          <w:bCs/>
          <w:kern w:val="0"/>
          <w:lang w:val="sr-Cyrl-CS"/>
          <w14:ligatures w14:val="none"/>
        </w:rPr>
        <w:t>а закона)</w:t>
      </w:r>
    </w:p>
    <w:p w14:paraId="250845A1" w14:textId="77777777" w:rsidR="00D4656C" w:rsidRPr="000067E9" w:rsidRDefault="00D4656C" w:rsidP="00F125C8">
      <w:pPr>
        <w:numPr>
          <w:ilvl w:val="0"/>
          <w:numId w:val="6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Станови и куће – објекти становања:</w:t>
      </w:r>
    </w:p>
    <w:p w14:paraId="4964082E" w14:textId="77777777" w:rsidR="00D4656C" w:rsidRPr="000067E9" w:rsidRDefault="00D4656C" w:rsidP="00F125C8">
      <w:pPr>
        <w:numPr>
          <w:ilvl w:val="1"/>
          <w:numId w:val="6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I зона: </w:t>
      </w:r>
      <w:r w:rsidRPr="000067E9">
        <w:rPr>
          <w:rFonts w:ascii="Times New Roman" w:eastAsia="Times New Roman" w:hAnsi="Times New Roman" w:cs="Times New Roman"/>
          <w:b/>
          <w:bCs/>
          <w:kern w:val="0"/>
          <w:lang w:val="sr-Cyrl-CS"/>
          <w14:ligatures w14:val="none"/>
        </w:rPr>
        <w:t>1.000 EUR</w:t>
      </w:r>
    </w:p>
    <w:p w14:paraId="1D9AAC9F" w14:textId="77777777" w:rsidR="00D4656C" w:rsidRPr="000067E9" w:rsidRDefault="00D4656C" w:rsidP="00F125C8">
      <w:pPr>
        <w:numPr>
          <w:ilvl w:val="1"/>
          <w:numId w:val="6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II зона: </w:t>
      </w:r>
      <w:r w:rsidRPr="000067E9">
        <w:rPr>
          <w:rFonts w:ascii="Times New Roman" w:eastAsia="Times New Roman" w:hAnsi="Times New Roman" w:cs="Times New Roman"/>
          <w:b/>
          <w:bCs/>
          <w:kern w:val="0"/>
          <w:lang w:val="sr-Cyrl-CS"/>
          <w14:ligatures w14:val="none"/>
        </w:rPr>
        <w:t>500 EUR</w:t>
      </w:r>
    </w:p>
    <w:p w14:paraId="51DD166B" w14:textId="77777777" w:rsidR="00D4656C" w:rsidRPr="000067E9" w:rsidRDefault="00D4656C" w:rsidP="00F125C8">
      <w:pPr>
        <w:numPr>
          <w:ilvl w:val="1"/>
          <w:numId w:val="6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III зона: </w:t>
      </w:r>
      <w:r w:rsidRPr="000067E9">
        <w:rPr>
          <w:rFonts w:ascii="Times New Roman" w:eastAsia="Times New Roman" w:hAnsi="Times New Roman" w:cs="Times New Roman"/>
          <w:b/>
          <w:bCs/>
          <w:kern w:val="0"/>
          <w:lang w:val="sr-Cyrl-CS"/>
          <w14:ligatures w14:val="none"/>
        </w:rPr>
        <w:t>250 EUR</w:t>
      </w:r>
    </w:p>
    <w:p w14:paraId="29B1EBBA" w14:textId="77777777" w:rsidR="00D4656C" w:rsidRPr="000067E9" w:rsidRDefault="00D4656C" w:rsidP="00F125C8">
      <w:pPr>
        <w:numPr>
          <w:ilvl w:val="1"/>
          <w:numId w:val="6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IV зона: </w:t>
      </w:r>
      <w:r w:rsidRPr="000067E9">
        <w:rPr>
          <w:rFonts w:ascii="Times New Roman" w:eastAsia="Times New Roman" w:hAnsi="Times New Roman" w:cs="Times New Roman"/>
          <w:b/>
          <w:bCs/>
          <w:kern w:val="0"/>
          <w:lang w:val="sr-Cyrl-CS"/>
          <w14:ligatures w14:val="none"/>
        </w:rPr>
        <w:t>100 EUR</w:t>
      </w:r>
    </w:p>
    <w:p w14:paraId="29AD04C8" w14:textId="77777777" w:rsidR="00D4656C" w:rsidRPr="000067E9" w:rsidRDefault="00D4656C" w:rsidP="00F125C8">
      <w:pPr>
        <w:numPr>
          <w:ilvl w:val="0"/>
          <w:numId w:val="6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Пословни објекти (производни, складишни, трговински, услужни):</w:t>
      </w:r>
    </w:p>
    <w:p w14:paraId="6D9D27B3" w14:textId="77777777" w:rsidR="00D4656C" w:rsidRPr="000067E9" w:rsidRDefault="00D4656C" w:rsidP="00F125C8">
      <w:pPr>
        <w:numPr>
          <w:ilvl w:val="1"/>
          <w:numId w:val="6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Објекти површине </w:t>
      </w:r>
      <w:r w:rsidRPr="000067E9">
        <w:rPr>
          <w:rFonts w:ascii="Times New Roman" w:eastAsia="Times New Roman" w:hAnsi="Times New Roman" w:cs="Times New Roman"/>
          <w:b/>
          <w:bCs/>
          <w:kern w:val="0"/>
          <w:lang w:val="sr-Cyrl-CS"/>
          <w14:ligatures w14:val="none"/>
        </w:rPr>
        <w:t>преко 500 m²</w:t>
      </w:r>
      <w:r w:rsidRPr="000067E9">
        <w:rPr>
          <w:rFonts w:ascii="Times New Roman" w:eastAsia="Times New Roman" w:hAnsi="Times New Roman" w:cs="Times New Roman"/>
          <w:kern w:val="0"/>
          <w:lang w:val="sr-Cyrl-CS"/>
          <w14:ligatures w14:val="none"/>
        </w:rPr>
        <w:t xml:space="preserve">: </w:t>
      </w:r>
      <w:r w:rsidRPr="000067E9">
        <w:rPr>
          <w:rFonts w:ascii="Times New Roman" w:eastAsia="Times New Roman" w:hAnsi="Times New Roman" w:cs="Times New Roman"/>
          <w:b/>
          <w:bCs/>
          <w:kern w:val="0"/>
          <w:lang w:val="sr-Cyrl-CS"/>
          <w14:ligatures w14:val="none"/>
        </w:rPr>
        <w:t>10 EUR/m²</w:t>
      </w:r>
    </w:p>
    <w:p w14:paraId="4108DCF6" w14:textId="77777777" w:rsidR="00D4656C" w:rsidRPr="000067E9" w:rsidRDefault="00D4656C" w:rsidP="00F125C8">
      <w:pPr>
        <w:numPr>
          <w:ilvl w:val="1"/>
          <w:numId w:val="6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Објекти до 500 m²: плаћају накнаду као за објекте становања, по зонама</w:t>
      </w:r>
    </w:p>
    <w:p w14:paraId="0C11A89B" w14:textId="77777777" w:rsidR="00D4656C" w:rsidRPr="000067E9" w:rsidRDefault="00D4656C" w:rsidP="00F125C8">
      <w:pPr>
        <w:numPr>
          <w:ilvl w:val="0"/>
          <w:numId w:val="6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Помоћни и економски објекти, гараже, радионице:</w:t>
      </w:r>
    </w:p>
    <w:p w14:paraId="1C7DF09E" w14:textId="77777777" w:rsidR="00D4656C" w:rsidRPr="000067E9" w:rsidRDefault="00D4656C" w:rsidP="00F125C8">
      <w:pPr>
        <w:numPr>
          <w:ilvl w:val="1"/>
          <w:numId w:val="6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Једнократно: </w:t>
      </w:r>
      <w:r w:rsidRPr="000067E9">
        <w:rPr>
          <w:rFonts w:ascii="Times New Roman" w:eastAsia="Times New Roman" w:hAnsi="Times New Roman" w:cs="Times New Roman"/>
          <w:b/>
          <w:bCs/>
          <w:kern w:val="0"/>
          <w:lang w:val="sr-Cyrl-CS"/>
          <w14:ligatures w14:val="none"/>
        </w:rPr>
        <w:t>50 EUR</w:t>
      </w:r>
      <w:r w:rsidRPr="000067E9">
        <w:rPr>
          <w:rFonts w:ascii="Times New Roman" w:eastAsia="Times New Roman" w:hAnsi="Times New Roman" w:cs="Times New Roman"/>
          <w:kern w:val="0"/>
          <w:lang w:val="sr-Cyrl-CS"/>
          <w14:ligatures w14:val="none"/>
        </w:rPr>
        <w:t xml:space="preserve"> (без обзира на зону)</w:t>
      </w:r>
    </w:p>
    <w:p w14:paraId="26849A9E" w14:textId="77777777" w:rsidR="00D4656C" w:rsidRPr="000067E9" w:rsidRDefault="00D4656C" w:rsidP="00F125C8">
      <w:pPr>
        <w:numPr>
          <w:ilvl w:val="0"/>
          <w:numId w:val="6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Инфраструктурни објекти (енергетика, телекомуникације, водовод, гас, саобраћај):</w:t>
      </w:r>
    </w:p>
    <w:p w14:paraId="482C623C" w14:textId="77777777" w:rsidR="00D4656C" w:rsidRPr="000067E9" w:rsidRDefault="00D4656C" w:rsidP="00F125C8">
      <w:pPr>
        <w:numPr>
          <w:ilvl w:val="1"/>
          <w:numId w:val="6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10 EUR/m²</w:t>
      </w:r>
      <w:r w:rsidRPr="000067E9">
        <w:rPr>
          <w:rFonts w:ascii="Times New Roman" w:eastAsia="Times New Roman" w:hAnsi="Times New Roman" w:cs="Times New Roman"/>
          <w:kern w:val="0"/>
          <w:lang w:val="sr-Cyrl-CS"/>
          <w14:ligatures w14:val="none"/>
        </w:rPr>
        <w:t xml:space="preserve"> површине трасе/коридора</w:t>
      </w:r>
    </w:p>
    <w:p w14:paraId="69C17288" w14:textId="77777777" w:rsidR="00D4656C" w:rsidRPr="000067E9" w:rsidRDefault="00D4656C" w:rsidP="00F125C8">
      <w:pPr>
        <w:numPr>
          <w:ilvl w:val="0"/>
          <w:numId w:val="6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Ослобођења:</w:t>
      </w:r>
    </w:p>
    <w:p w14:paraId="3D53CA56" w14:textId="77777777" w:rsidR="00D4656C" w:rsidRPr="000067E9" w:rsidRDefault="00D4656C" w:rsidP="00F125C8">
      <w:pPr>
        <w:numPr>
          <w:ilvl w:val="1"/>
          <w:numId w:val="6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Социјално осетљиве категорије: инвалиди, борци, породице са више деце, самохрани родитељи и корисници социјалне помоћи</w:t>
      </w:r>
    </w:p>
    <w:tbl>
      <w:tblPr>
        <w:tblW w:w="0" w:type="auto"/>
        <w:tblCellSpacing w:w="15"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48"/>
        <w:gridCol w:w="1658"/>
        <w:gridCol w:w="1721"/>
        <w:gridCol w:w="1417"/>
        <w:gridCol w:w="2251"/>
      </w:tblGrid>
      <w:tr w:rsidR="00D4656C" w:rsidRPr="000067E9" w14:paraId="0120899A" w14:textId="77777777" w:rsidTr="00D4656C">
        <w:trPr>
          <w:tblHeader/>
          <w:tblCellSpacing w:w="15" w:type="dxa"/>
        </w:trPr>
        <w:tc>
          <w:tcPr>
            <w:tcW w:w="2803" w:type="dxa"/>
            <w:vAlign w:val="center"/>
            <w:hideMark/>
          </w:tcPr>
          <w:p w14:paraId="365AA3E0" w14:textId="77777777" w:rsidR="00D4656C" w:rsidRPr="000067E9" w:rsidRDefault="00D4656C" w:rsidP="00D4656C">
            <w:pPr>
              <w:spacing w:after="0" w:line="240" w:lineRule="auto"/>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Стекхолдер</w:t>
            </w:r>
          </w:p>
        </w:tc>
        <w:tc>
          <w:tcPr>
            <w:tcW w:w="0" w:type="auto"/>
            <w:vAlign w:val="center"/>
            <w:hideMark/>
          </w:tcPr>
          <w:p w14:paraId="4E4DA882" w14:textId="77777777" w:rsidR="00D4656C" w:rsidRPr="000067E9" w:rsidRDefault="00D4656C" w:rsidP="00D4656C">
            <w:pPr>
              <w:spacing w:after="0" w:line="240" w:lineRule="auto"/>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Обавеза</w:t>
            </w:r>
          </w:p>
        </w:tc>
        <w:tc>
          <w:tcPr>
            <w:tcW w:w="0" w:type="auto"/>
            <w:vAlign w:val="center"/>
            <w:hideMark/>
          </w:tcPr>
          <w:p w14:paraId="14465ECB" w14:textId="77777777" w:rsidR="00D4656C" w:rsidRPr="000067E9" w:rsidRDefault="00D4656C" w:rsidP="00D4656C">
            <w:pPr>
              <w:spacing w:after="0" w:line="240" w:lineRule="auto"/>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Висина / пример</w:t>
            </w:r>
          </w:p>
        </w:tc>
        <w:tc>
          <w:tcPr>
            <w:tcW w:w="0" w:type="auto"/>
            <w:vAlign w:val="center"/>
            <w:hideMark/>
          </w:tcPr>
          <w:p w14:paraId="6AAF43DF" w14:textId="77777777" w:rsidR="00D4656C" w:rsidRPr="000067E9" w:rsidRDefault="00D4656C" w:rsidP="00D4656C">
            <w:pPr>
              <w:spacing w:after="0" w:line="240" w:lineRule="auto"/>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Карактер трошка</w:t>
            </w:r>
          </w:p>
        </w:tc>
        <w:tc>
          <w:tcPr>
            <w:tcW w:w="0" w:type="auto"/>
            <w:vAlign w:val="center"/>
            <w:hideMark/>
          </w:tcPr>
          <w:p w14:paraId="60CBAFB4" w14:textId="77777777" w:rsidR="00D4656C" w:rsidRPr="000067E9" w:rsidRDefault="00D4656C" w:rsidP="00D4656C">
            <w:pPr>
              <w:spacing w:after="0" w:line="240" w:lineRule="auto"/>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Позитивни ефекти</w:t>
            </w:r>
          </w:p>
        </w:tc>
      </w:tr>
      <w:tr w:rsidR="00D4656C" w:rsidRPr="000067E9" w14:paraId="22922BF0" w14:textId="77777777" w:rsidTr="00D4656C">
        <w:trPr>
          <w:tblCellSpacing w:w="15" w:type="dxa"/>
        </w:trPr>
        <w:tc>
          <w:tcPr>
            <w:tcW w:w="2803" w:type="dxa"/>
            <w:vAlign w:val="center"/>
            <w:hideMark/>
          </w:tcPr>
          <w:p w14:paraId="584B7A10"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Инвеститори / власници производних и пословних објеката</w:t>
            </w:r>
          </w:p>
        </w:tc>
        <w:tc>
          <w:tcPr>
            <w:tcW w:w="0" w:type="auto"/>
            <w:vAlign w:val="center"/>
            <w:hideMark/>
          </w:tcPr>
          <w:p w14:paraId="62969C97"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Накнада за упис</w:t>
            </w:r>
          </w:p>
        </w:tc>
        <w:tc>
          <w:tcPr>
            <w:tcW w:w="0" w:type="auto"/>
            <w:vAlign w:val="center"/>
            <w:hideMark/>
          </w:tcPr>
          <w:p w14:paraId="47023DEC"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10 EUR/m² → пример: хала 800 m² = 8.000 EUR (≈ 940.000 RSD)</w:t>
            </w:r>
          </w:p>
        </w:tc>
        <w:tc>
          <w:tcPr>
            <w:tcW w:w="0" w:type="auto"/>
            <w:vAlign w:val="center"/>
            <w:hideMark/>
          </w:tcPr>
          <w:p w14:paraId="3C0E643F"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Једнократан</w:t>
            </w:r>
          </w:p>
        </w:tc>
        <w:tc>
          <w:tcPr>
            <w:tcW w:w="0" w:type="auto"/>
            <w:vAlign w:val="center"/>
            <w:hideMark/>
          </w:tcPr>
          <w:p w14:paraId="0F2892BE"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Правна сигурност, кредитирање, прикључци, већа вредност имовине</w:t>
            </w:r>
          </w:p>
        </w:tc>
      </w:tr>
      <w:tr w:rsidR="00D4656C" w:rsidRPr="000067E9" w14:paraId="5E7484F7" w14:textId="77777777" w:rsidTr="00D4656C">
        <w:trPr>
          <w:tblCellSpacing w:w="15" w:type="dxa"/>
        </w:trPr>
        <w:tc>
          <w:tcPr>
            <w:tcW w:w="2803" w:type="dxa"/>
            <w:vAlign w:val="center"/>
            <w:hideMark/>
          </w:tcPr>
          <w:p w14:paraId="5CAC5068"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МСП у сектору услуга и трговине</w:t>
            </w:r>
          </w:p>
        </w:tc>
        <w:tc>
          <w:tcPr>
            <w:tcW w:w="0" w:type="auto"/>
            <w:vAlign w:val="center"/>
            <w:hideMark/>
          </w:tcPr>
          <w:p w14:paraId="599584CA"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Фиксна накнада по зони</w:t>
            </w:r>
          </w:p>
        </w:tc>
        <w:tc>
          <w:tcPr>
            <w:tcW w:w="0" w:type="auto"/>
            <w:vAlign w:val="center"/>
            <w:hideMark/>
          </w:tcPr>
          <w:p w14:paraId="58141F82"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II зона: 500 EUR (≈ 59.000 RSD) → локал 100 m²</w:t>
            </w:r>
          </w:p>
        </w:tc>
        <w:tc>
          <w:tcPr>
            <w:tcW w:w="0" w:type="auto"/>
            <w:vAlign w:val="center"/>
            <w:hideMark/>
          </w:tcPr>
          <w:p w14:paraId="1709AE2C"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Једнократан</w:t>
            </w:r>
          </w:p>
        </w:tc>
        <w:tc>
          <w:tcPr>
            <w:tcW w:w="0" w:type="auto"/>
            <w:vAlign w:val="center"/>
            <w:hideMark/>
          </w:tcPr>
          <w:p w14:paraId="696B8FB2"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Упис у катастар, могућност закупа/продаје, боља кредитна способност</w:t>
            </w:r>
          </w:p>
        </w:tc>
      </w:tr>
      <w:tr w:rsidR="00D4656C" w:rsidRPr="000067E9" w14:paraId="03578D7B" w14:textId="77777777" w:rsidTr="00D4656C">
        <w:trPr>
          <w:tblCellSpacing w:w="15" w:type="dxa"/>
        </w:trPr>
        <w:tc>
          <w:tcPr>
            <w:tcW w:w="2803" w:type="dxa"/>
            <w:vAlign w:val="center"/>
            <w:hideMark/>
          </w:tcPr>
          <w:p w14:paraId="371DE7C0"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Оператери инфраструктуре</w:t>
            </w:r>
          </w:p>
        </w:tc>
        <w:tc>
          <w:tcPr>
            <w:tcW w:w="0" w:type="auto"/>
            <w:vAlign w:val="center"/>
            <w:hideMark/>
          </w:tcPr>
          <w:p w14:paraId="1150796F"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Накнада за линијске објекте</w:t>
            </w:r>
          </w:p>
        </w:tc>
        <w:tc>
          <w:tcPr>
            <w:tcW w:w="0" w:type="auto"/>
            <w:vAlign w:val="center"/>
            <w:hideMark/>
          </w:tcPr>
          <w:p w14:paraId="574F5224"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Траса 2 km × 3 m = 6.000 m² × 10 EUR = 60.000 EUR (≈ 7,05 млн RSD)</w:t>
            </w:r>
          </w:p>
        </w:tc>
        <w:tc>
          <w:tcPr>
            <w:tcW w:w="0" w:type="auto"/>
            <w:vAlign w:val="center"/>
            <w:hideMark/>
          </w:tcPr>
          <w:p w14:paraId="190F1F79"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Једнократан по траси</w:t>
            </w:r>
          </w:p>
        </w:tc>
        <w:tc>
          <w:tcPr>
            <w:tcW w:w="0" w:type="auto"/>
            <w:vAlign w:val="center"/>
            <w:hideMark/>
          </w:tcPr>
          <w:p w14:paraId="74372A1D"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Правна сигурност инвестиција, боља координација инфраструктуре</w:t>
            </w:r>
          </w:p>
        </w:tc>
      </w:tr>
      <w:tr w:rsidR="00D4656C" w:rsidRPr="000067E9" w14:paraId="24BF5F41" w14:textId="77777777" w:rsidTr="00D4656C">
        <w:trPr>
          <w:tblCellSpacing w:w="15" w:type="dxa"/>
        </w:trPr>
        <w:tc>
          <w:tcPr>
            <w:tcW w:w="2803" w:type="dxa"/>
            <w:vAlign w:val="center"/>
            <w:hideMark/>
          </w:tcPr>
          <w:p w14:paraId="50DB4D5F"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Предузетници и микропривреда</w:t>
            </w:r>
          </w:p>
        </w:tc>
        <w:tc>
          <w:tcPr>
            <w:tcW w:w="0" w:type="auto"/>
            <w:vAlign w:val="center"/>
            <w:hideMark/>
          </w:tcPr>
          <w:p w14:paraId="08341D5E"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Фиксна накнада или 50 EUR за радионицу</w:t>
            </w:r>
          </w:p>
        </w:tc>
        <w:tc>
          <w:tcPr>
            <w:tcW w:w="0" w:type="auto"/>
            <w:vAlign w:val="center"/>
            <w:hideMark/>
          </w:tcPr>
          <w:p w14:paraId="5257492F"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Радионица 50 m² = 50 EUR (≈ 6.000 RSD)</w:t>
            </w:r>
          </w:p>
        </w:tc>
        <w:tc>
          <w:tcPr>
            <w:tcW w:w="0" w:type="auto"/>
            <w:vAlign w:val="center"/>
            <w:hideMark/>
          </w:tcPr>
          <w:p w14:paraId="799F6617"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Једнократан</w:t>
            </w:r>
          </w:p>
        </w:tc>
        <w:tc>
          <w:tcPr>
            <w:tcW w:w="0" w:type="auto"/>
            <w:vAlign w:val="center"/>
            <w:hideMark/>
          </w:tcPr>
          <w:p w14:paraId="731C6E46"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Легализација простора, прикључци, већа тржишна вредност</w:t>
            </w:r>
          </w:p>
        </w:tc>
      </w:tr>
      <w:tr w:rsidR="00D4656C" w:rsidRPr="000067E9" w14:paraId="7DFD0BF5" w14:textId="77777777" w:rsidTr="00D4656C">
        <w:trPr>
          <w:tblCellSpacing w:w="15" w:type="dxa"/>
        </w:trPr>
        <w:tc>
          <w:tcPr>
            <w:tcW w:w="2803" w:type="dxa"/>
            <w:vAlign w:val="center"/>
            <w:hideMark/>
          </w:tcPr>
          <w:p w14:paraId="5CB602C6"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Физичка лица – власници кућа</w:t>
            </w:r>
          </w:p>
        </w:tc>
        <w:tc>
          <w:tcPr>
            <w:tcW w:w="0" w:type="auto"/>
            <w:vAlign w:val="center"/>
            <w:hideMark/>
          </w:tcPr>
          <w:p w14:paraId="4D954EAE"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Фиксна накнада по зони</w:t>
            </w:r>
          </w:p>
        </w:tc>
        <w:tc>
          <w:tcPr>
            <w:tcW w:w="0" w:type="auto"/>
            <w:vAlign w:val="center"/>
            <w:hideMark/>
          </w:tcPr>
          <w:p w14:paraId="73F84080"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III зона: 250 EUR (≈ 29.500 RSD) → кућа 120 m²</w:t>
            </w:r>
          </w:p>
        </w:tc>
        <w:tc>
          <w:tcPr>
            <w:tcW w:w="0" w:type="auto"/>
            <w:vAlign w:val="center"/>
            <w:hideMark/>
          </w:tcPr>
          <w:p w14:paraId="15CF5FCB"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Једнократан</w:t>
            </w:r>
          </w:p>
        </w:tc>
        <w:tc>
          <w:tcPr>
            <w:tcW w:w="0" w:type="auto"/>
            <w:vAlign w:val="center"/>
            <w:hideMark/>
          </w:tcPr>
          <w:p w14:paraId="4F9ABACC"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Упис својине, кредитирање, прикључци</w:t>
            </w:r>
          </w:p>
        </w:tc>
      </w:tr>
      <w:tr w:rsidR="00D4656C" w:rsidRPr="000067E9" w14:paraId="5E1FED54" w14:textId="77777777" w:rsidTr="00D4656C">
        <w:trPr>
          <w:tblCellSpacing w:w="15" w:type="dxa"/>
        </w:trPr>
        <w:tc>
          <w:tcPr>
            <w:tcW w:w="2803" w:type="dxa"/>
            <w:vAlign w:val="center"/>
            <w:hideMark/>
          </w:tcPr>
          <w:p w14:paraId="4A096A62"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Станари у зградама (када инвеститор није доступан)</w:t>
            </w:r>
          </w:p>
        </w:tc>
        <w:tc>
          <w:tcPr>
            <w:tcW w:w="0" w:type="auto"/>
            <w:vAlign w:val="center"/>
            <w:hideMark/>
          </w:tcPr>
          <w:p w14:paraId="6643213E"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Појединачне накнаде</w:t>
            </w:r>
          </w:p>
        </w:tc>
        <w:tc>
          <w:tcPr>
            <w:tcW w:w="0" w:type="auto"/>
            <w:vAlign w:val="center"/>
            <w:hideMark/>
          </w:tcPr>
          <w:p w14:paraId="385F3A17"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IV зона: 100 EUR (≈ 11.800 RSD) → стан 60 m²</w:t>
            </w:r>
          </w:p>
        </w:tc>
        <w:tc>
          <w:tcPr>
            <w:tcW w:w="0" w:type="auto"/>
            <w:vAlign w:val="center"/>
            <w:hideMark/>
          </w:tcPr>
          <w:p w14:paraId="384453C8"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Једнократан</w:t>
            </w:r>
          </w:p>
        </w:tc>
        <w:tc>
          <w:tcPr>
            <w:tcW w:w="0" w:type="auto"/>
            <w:vAlign w:val="center"/>
            <w:hideMark/>
          </w:tcPr>
          <w:p w14:paraId="304EE7D0"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Упис својине, промет, прикључци</w:t>
            </w:r>
          </w:p>
        </w:tc>
      </w:tr>
    </w:tbl>
    <w:p w14:paraId="4E7D17DD" w14:textId="34F23CE8" w:rsidR="00D4656C" w:rsidRPr="000067E9" w:rsidRDefault="00D4656C" w:rsidP="00D4656C">
      <w:pPr>
        <w:shd w:val="clear" w:color="auto" w:fill="F2F2F2" w:themeFill="background1" w:themeFillShade="F2"/>
        <w:spacing w:before="100" w:beforeAutospacing="1" w:after="100" w:afterAutospacing="1" w:line="240" w:lineRule="auto"/>
        <w:outlineLvl w:val="1"/>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Укупан процењен трошак поступка (административни + финансијска обавеза)</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80"/>
        <w:gridCol w:w="1620"/>
        <w:gridCol w:w="1800"/>
        <w:gridCol w:w="1440"/>
      </w:tblGrid>
      <w:tr w:rsidR="00D4656C" w:rsidRPr="000067E9" w14:paraId="59CE19EA" w14:textId="77777777" w:rsidTr="00755EA9">
        <w:trPr>
          <w:tblHeader/>
          <w:tblCellSpacing w:w="15" w:type="dxa"/>
          <w:jc w:val="center"/>
        </w:trPr>
        <w:tc>
          <w:tcPr>
            <w:tcW w:w="2835" w:type="dxa"/>
            <w:shd w:val="clear" w:color="auto" w:fill="F2F2F2" w:themeFill="background1" w:themeFillShade="F2"/>
            <w:vAlign w:val="center"/>
            <w:hideMark/>
          </w:tcPr>
          <w:p w14:paraId="28854E66" w14:textId="0A6DBD55" w:rsidR="00D4656C" w:rsidRPr="000067E9" w:rsidRDefault="00D4656C" w:rsidP="00D4656C">
            <w:pPr>
              <w:spacing w:after="0" w:line="240" w:lineRule="auto"/>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Стејкхолдер / пример</w:t>
            </w:r>
          </w:p>
        </w:tc>
        <w:tc>
          <w:tcPr>
            <w:tcW w:w="1590" w:type="dxa"/>
            <w:shd w:val="clear" w:color="auto" w:fill="F2F2F2" w:themeFill="background1" w:themeFillShade="F2"/>
            <w:vAlign w:val="center"/>
            <w:hideMark/>
          </w:tcPr>
          <w:p w14:paraId="1D1D5EF9" w14:textId="77777777" w:rsidR="00D4656C" w:rsidRPr="000067E9" w:rsidRDefault="00D4656C" w:rsidP="00D4656C">
            <w:pPr>
              <w:spacing w:after="0" w:line="240" w:lineRule="auto"/>
              <w:jc w:val="right"/>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Адм. трошак (SCM)</w:t>
            </w:r>
          </w:p>
        </w:tc>
        <w:tc>
          <w:tcPr>
            <w:tcW w:w="1770" w:type="dxa"/>
            <w:shd w:val="clear" w:color="auto" w:fill="F2F2F2" w:themeFill="background1" w:themeFillShade="F2"/>
            <w:vAlign w:val="center"/>
            <w:hideMark/>
          </w:tcPr>
          <w:p w14:paraId="0AD1279D" w14:textId="77777777" w:rsidR="00D4656C" w:rsidRPr="000067E9" w:rsidRDefault="00D4656C" w:rsidP="00D4656C">
            <w:pPr>
              <w:spacing w:after="0" w:line="240" w:lineRule="auto"/>
              <w:jc w:val="right"/>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Финансијска обавеза (чл. 8)</w:t>
            </w:r>
          </w:p>
        </w:tc>
        <w:tc>
          <w:tcPr>
            <w:tcW w:w="1395" w:type="dxa"/>
            <w:shd w:val="clear" w:color="auto" w:fill="F2F2F2" w:themeFill="background1" w:themeFillShade="F2"/>
            <w:vAlign w:val="center"/>
            <w:hideMark/>
          </w:tcPr>
          <w:p w14:paraId="14E96B82" w14:textId="77777777" w:rsidR="00D4656C" w:rsidRPr="000067E9" w:rsidRDefault="00D4656C" w:rsidP="00D4656C">
            <w:pPr>
              <w:spacing w:after="0" w:line="240" w:lineRule="auto"/>
              <w:jc w:val="right"/>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Укупно</w:t>
            </w:r>
          </w:p>
        </w:tc>
      </w:tr>
      <w:tr w:rsidR="00D4656C" w:rsidRPr="000067E9" w14:paraId="70A64E43" w14:textId="77777777" w:rsidTr="00755EA9">
        <w:trPr>
          <w:tblCellSpacing w:w="15" w:type="dxa"/>
          <w:jc w:val="center"/>
        </w:trPr>
        <w:tc>
          <w:tcPr>
            <w:tcW w:w="2835" w:type="dxa"/>
            <w:vAlign w:val="center"/>
            <w:hideMark/>
          </w:tcPr>
          <w:p w14:paraId="52C50EFB"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Инвеститор – производни објекат 800 m²</w:t>
            </w:r>
          </w:p>
        </w:tc>
        <w:tc>
          <w:tcPr>
            <w:tcW w:w="1590" w:type="dxa"/>
            <w:vAlign w:val="center"/>
            <w:hideMark/>
          </w:tcPr>
          <w:p w14:paraId="6CDC9F61"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58.000 RSD</w:t>
            </w:r>
          </w:p>
        </w:tc>
        <w:tc>
          <w:tcPr>
            <w:tcW w:w="1770" w:type="dxa"/>
            <w:vAlign w:val="center"/>
            <w:hideMark/>
          </w:tcPr>
          <w:p w14:paraId="66DB312A"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8.000 EUR (≈ 940.000 RSD)</w:t>
            </w:r>
          </w:p>
        </w:tc>
        <w:tc>
          <w:tcPr>
            <w:tcW w:w="1395" w:type="dxa"/>
            <w:vAlign w:val="center"/>
            <w:hideMark/>
          </w:tcPr>
          <w:p w14:paraId="01FA0BE0"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 998.000 RSD</w:t>
            </w:r>
          </w:p>
        </w:tc>
      </w:tr>
      <w:tr w:rsidR="00D4656C" w:rsidRPr="000067E9" w14:paraId="7D536011" w14:textId="77777777" w:rsidTr="00755EA9">
        <w:trPr>
          <w:tblCellSpacing w:w="15" w:type="dxa"/>
          <w:jc w:val="center"/>
        </w:trPr>
        <w:tc>
          <w:tcPr>
            <w:tcW w:w="2835" w:type="dxa"/>
            <w:vAlign w:val="center"/>
            <w:hideMark/>
          </w:tcPr>
          <w:p w14:paraId="371561E5"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МСП – локал 100 m² (II зона)</w:t>
            </w:r>
          </w:p>
        </w:tc>
        <w:tc>
          <w:tcPr>
            <w:tcW w:w="1590" w:type="dxa"/>
            <w:vAlign w:val="center"/>
            <w:hideMark/>
          </w:tcPr>
          <w:p w14:paraId="4A595AD8"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22.500 RSD</w:t>
            </w:r>
          </w:p>
        </w:tc>
        <w:tc>
          <w:tcPr>
            <w:tcW w:w="1770" w:type="dxa"/>
            <w:vAlign w:val="center"/>
            <w:hideMark/>
          </w:tcPr>
          <w:p w14:paraId="60FEE356"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500 EUR (≈ 59.000 RSD)</w:t>
            </w:r>
          </w:p>
        </w:tc>
        <w:tc>
          <w:tcPr>
            <w:tcW w:w="1395" w:type="dxa"/>
            <w:vAlign w:val="center"/>
            <w:hideMark/>
          </w:tcPr>
          <w:p w14:paraId="2D645666"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 81.500 RSD</w:t>
            </w:r>
          </w:p>
        </w:tc>
      </w:tr>
      <w:tr w:rsidR="00D4656C" w:rsidRPr="000067E9" w14:paraId="09B4BD8B" w14:textId="77777777" w:rsidTr="00755EA9">
        <w:trPr>
          <w:tblCellSpacing w:w="15" w:type="dxa"/>
          <w:jc w:val="center"/>
        </w:trPr>
        <w:tc>
          <w:tcPr>
            <w:tcW w:w="2835" w:type="dxa"/>
            <w:vAlign w:val="center"/>
            <w:hideMark/>
          </w:tcPr>
          <w:p w14:paraId="0299644A"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Оператер инфраструктуре – траса 2 km × 3 m</w:t>
            </w:r>
          </w:p>
        </w:tc>
        <w:tc>
          <w:tcPr>
            <w:tcW w:w="1590" w:type="dxa"/>
            <w:vAlign w:val="center"/>
            <w:hideMark/>
          </w:tcPr>
          <w:p w14:paraId="51A924F4"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172.500 RSD</w:t>
            </w:r>
          </w:p>
        </w:tc>
        <w:tc>
          <w:tcPr>
            <w:tcW w:w="1770" w:type="dxa"/>
            <w:vAlign w:val="center"/>
            <w:hideMark/>
          </w:tcPr>
          <w:p w14:paraId="60FB75B7"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60.000 EUR (≈ 7.050.000 RSD)</w:t>
            </w:r>
          </w:p>
        </w:tc>
        <w:tc>
          <w:tcPr>
            <w:tcW w:w="1395" w:type="dxa"/>
            <w:vAlign w:val="center"/>
            <w:hideMark/>
          </w:tcPr>
          <w:p w14:paraId="29DFCC7E"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 7.222.500 RSD</w:t>
            </w:r>
          </w:p>
        </w:tc>
      </w:tr>
      <w:tr w:rsidR="00D4656C" w:rsidRPr="000067E9" w14:paraId="151B33AD" w14:textId="77777777" w:rsidTr="00755EA9">
        <w:trPr>
          <w:tblCellSpacing w:w="15" w:type="dxa"/>
          <w:jc w:val="center"/>
        </w:trPr>
        <w:tc>
          <w:tcPr>
            <w:tcW w:w="2835" w:type="dxa"/>
            <w:vAlign w:val="center"/>
            <w:hideMark/>
          </w:tcPr>
          <w:p w14:paraId="75D820B6"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Предузетник – радионица 50 m²</w:t>
            </w:r>
          </w:p>
        </w:tc>
        <w:tc>
          <w:tcPr>
            <w:tcW w:w="1590" w:type="dxa"/>
            <w:vAlign w:val="center"/>
            <w:hideMark/>
          </w:tcPr>
          <w:p w14:paraId="7F6BCE30"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12.500 RSD</w:t>
            </w:r>
          </w:p>
        </w:tc>
        <w:tc>
          <w:tcPr>
            <w:tcW w:w="1770" w:type="dxa"/>
            <w:vAlign w:val="center"/>
            <w:hideMark/>
          </w:tcPr>
          <w:p w14:paraId="65D2132D"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50 EUR (≈ 6.000 RSD)</w:t>
            </w:r>
          </w:p>
        </w:tc>
        <w:tc>
          <w:tcPr>
            <w:tcW w:w="1395" w:type="dxa"/>
            <w:vAlign w:val="center"/>
            <w:hideMark/>
          </w:tcPr>
          <w:p w14:paraId="47369C69"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 18.500 RSD</w:t>
            </w:r>
          </w:p>
        </w:tc>
      </w:tr>
      <w:tr w:rsidR="00D4656C" w:rsidRPr="000067E9" w14:paraId="3D09302C" w14:textId="77777777" w:rsidTr="00755EA9">
        <w:trPr>
          <w:tblCellSpacing w:w="15" w:type="dxa"/>
          <w:jc w:val="center"/>
        </w:trPr>
        <w:tc>
          <w:tcPr>
            <w:tcW w:w="2835" w:type="dxa"/>
            <w:vAlign w:val="center"/>
            <w:hideMark/>
          </w:tcPr>
          <w:p w14:paraId="4F9A2AEB"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Физичко лице – кућа 120 m² (III зона)</w:t>
            </w:r>
          </w:p>
        </w:tc>
        <w:tc>
          <w:tcPr>
            <w:tcW w:w="1590" w:type="dxa"/>
            <w:vAlign w:val="center"/>
            <w:hideMark/>
          </w:tcPr>
          <w:p w14:paraId="686D669D"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18.000 RSD</w:t>
            </w:r>
          </w:p>
        </w:tc>
        <w:tc>
          <w:tcPr>
            <w:tcW w:w="1770" w:type="dxa"/>
            <w:vAlign w:val="center"/>
            <w:hideMark/>
          </w:tcPr>
          <w:p w14:paraId="48068ECB"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250 EUR (≈ 29.500 RSD)</w:t>
            </w:r>
          </w:p>
        </w:tc>
        <w:tc>
          <w:tcPr>
            <w:tcW w:w="1395" w:type="dxa"/>
            <w:vAlign w:val="center"/>
            <w:hideMark/>
          </w:tcPr>
          <w:p w14:paraId="3EA0E1F4"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 47.500 RSD</w:t>
            </w:r>
          </w:p>
        </w:tc>
      </w:tr>
      <w:tr w:rsidR="00D4656C" w:rsidRPr="000067E9" w14:paraId="76C42718" w14:textId="77777777" w:rsidTr="00755EA9">
        <w:trPr>
          <w:tblCellSpacing w:w="15" w:type="dxa"/>
          <w:jc w:val="center"/>
        </w:trPr>
        <w:tc>
          <w:tcPr>
            <w:tcW w:w="2835" w:type="dxa"/>
            <w:vAlign w:val="center"/>
            <w:hideMark/>
          </w:tcPr>
          <w:p w14:paraId="2489DC5B"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Станар – стан 60 m² (IV зона)</w:t>
            </w:r>
          </w:p>
        </w:tc>
        <w:tc>
          <w:tcPr>
            <w:tcW w:w="1590" w:type="dxa"/>
            <w:vAlign w:val="center"/>
            <w:hideMark/>
          </w:tcPr>
          <w:p w14:paraId="57D756C4"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13.000 RSD</w:t>
            </w:r>
          </w:p>
        </w:tc>
        <w:tc>
          <w:tcPr>
            <w:tcW w:w="1770" w:type="dxa"/>
            <w:vAlign w:val="center"/>
            <w:hideMark/>
          </w:tcPr>
          <w:p w14:paraId="7B287085"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100 EUR (≈ 11.800 RSD)</w:t>
            </w:r>
          </w:p>
        </w:tc>
        <w:tc>
          <w:tcPr>
            <w:tcW w:w="1395" w:type="dxa"/>
            <w:vAlign w:val="center"/>
            <w:hideMark/>
          </w:tcPr>
          <w:p w14:paraId="59719DEB"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 24.800 RSD</w:t>
            </w:r>
          </w:p>
        </w:tc>
      </w:tr>
      <w:tr w:rsidR="00D4656C" w:rsidRPr="000067E9" w14:paraId="06297550" w14:textId="77777777" w:rsidTr="00755EA9">
        <w:trPr>
          <w:tblCellSpacing w:w="15" w:type="dxa"/>
          <w:jc w:val="center"/>
        </w:trPr>
        <w:tc>
          <w:tcPr>
            <w:tcW w:w="2835" w:type="dxa"/>
            <w:vAlign w:val="center"/>
            <w:hideMark/>
          </w:tcPr>
          <w:p w14:paraId="5E1CC50B" w14:textId="77777777" w:rsidR="00D4656C" w:rsidRPr="000067E9" w:rsidRDefault="00D4656C" w:rsidP="00D4656C">
            <w:pPr>
              <w:spacing w:after="0"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Социјално осетљиве групе</w:t>
            </w:r>
          </w:p>
        </w:tc>
        <w:tc>
          <w:tcPr>
            <w:tcW w:w="1590" w:type="dxa"/>
            <w:vAlign w:val="center"/>
            <w:hideMark/>
          </w:tcPr>
          <w:p w14:paraId="10C0249F"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10–15.000 RSD</w:t>
            </w:r>
          </w:p>
        </w:tc>
        <w:tc>
          <w:tcPr>
            <w:tcW w:w="1770" w:type="dxa"/>
            <w:vAlign w:val="center"/>
            <w:hideMark/>
          </w:tcPr>
          <w:p w14:paraId="36499146"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0</w:t>
            </w:r>
          </w:p>
        </w:tc>
        <w:tc>
          <w:tcPr>
            <w:tcW w:w="1395" w:type="dxa"/>
            <w:vAlign w:val="center"/>
            <w:hideMark/>
          </w:tcPr>
          <w:p w14:paraId="3F56F608" w14:textId="77777777" w:rsidR="00D4656C" w:rsidRPr="000067E9" w:rsidRDefault="00D4656C" w:rsidP="00D4656C">
            <w:pPr>
              <w:spacing w:after="0" w:line="240" w:lineRule="auto"/>
              <w:jc w:val="right"/>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 10–15.000 RSD</w:t>
            </w:r>
          </w:p>
        </w:tc>
      </w:tr>
    </w:tbl>
    <w:p w14:paraId="36217A80" w14:textId="77777777" w:rsidR="003E4060" w:rsidRPr="000067E9" w:rsidRDefault="003E4060" w:rsidP="00312AFC">
      <w:pPr>
        <w:shd w:val="clear" w:color="auto" w:fill="F2F2F2" w:themeFill="background1" w:themeFillShade="F2"/>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За привредне субјекте:</w:t>
      </w:r>
    </w:p>
    <w:p w14:paraId="3D655A57" w14:textId="77777777" w:rsidR="003E4060" w:rsidRPr="000067E9" w:rsidRDefault="003E4060" w:rsidP="00F125C8">
      <w:pPr>
        <w:numPr>
          <w:ilvl w:val="0"/>
          <w:numId w:val="69"/>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Инвеститори у велике производне и пословне објекте сносе највећи трошак (око 1 милион RSD по објекту), али добијају кључне користи: упис у катастар, могућност хипотекарног обезбеђења, прикључење на комуналну инфраструктуру и повећање тржишне вредности имовине.</w:t>
      </w:r>
    </w:p>
    <w:p w14:paraId="74478D46" w14:textId="77777777" w:rsidR="003E4060" w:rsidRPr="000067E9" w:rsidRDefault="003E4060" w:rsidP="00F125C8">
      <w:pPr>
        <w:numPr>
          <w:ilvl w:val="0"/>
          <w:numId w:val="69"/>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МСП имају укупан трошак око 80.000 RSD, што је значајно мање него у старом систему озакоњења (100–140k RSD), а добијају сигурност пословног простора и лакши приступ финансирању.</w:t>
      </w:r>
    </w:p>
    <w:p w14:paraId="7803B62E" w14:textId="77777777" w:rsidR="003E4060" w:rsidRPr="000067E9" w:rsidRDefault="003E4060" w:rsidP="00F125C8">
      <w:pPr>
        <w:numPr>
          <w:ilvl w:val="0"/>
          <w:numId w:val="69"/>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Оператери инфраструктуре имају највеће апсолутне трошкове (преко 7 милиона RSD по траси), али су они пропорционални обиму инвестиција. Њихова корист је дугорочна правна сигурност и боља координација инфраструктурних система.</w:t>
      </w:r>
    </w:p>
    <w:p w14:paraId="4170F760" w14:textId="77777777" w:rsidR="003E4060" w:rsidRPr="000067E9" w:rsidRDefault="003E4060" w:rsidP="00F125C8">
      <w:pPr>
        <w:numPr>
          <w:ilvl w:val="0"/>
          <w:numId w:val="69"/>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Предузетници и микропривреда имају минималан трошак (≈ 18.500 RSD), уз несразмерно велику корист – легализован пословни простор и могућност прикључака.</w:t>
      </w:r>
    </w:p>
    <w:p w14:paraId="25CEF0AC" w14:textId="77777777" w:rsidR="003E4060" w:rsidRPr="000067E9" w:rsidRDefault="003E4060" w:rsidP="00312AFC">
      <w:pPr>
        <w:shd w:val="clear" w:color="auto" w:fill="F2F2F2" w:themeFill="background1" w:themeFillShade="F2"/>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За грађане:</w:t>
      </w:r>
    </w:p>
    <w:p w14:paraId="0EF3C550" w14:textId="77777777" w:rsidR="003E4060" w:rsidRPr="000067E9" w:rsidRDefault="003E4060" w:rsidP="00F125C8">
      <w:pPr>
        <w:numPr>
          <w:ilvl w:val="0"/>
          <w:numId w:val="70"/>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Власници кућа плаћају око 47.500 RSD укупно (III зона), а станари око 24.800 RSD (IV зона). У оба случаја, трошак је једнократан и нижи него у старом систему, а добит је значајна: правна сигурност, могућност промета, кредитирање и прикључење на комуналну инфраструктуру.</w:t>
      </w:r>
    </w:p>
    <w:p w14:paraId="38E544D6" w14:textId="77777777" w:rsidR="003E4060" w:rsidRPr="000067E9" w:rsidRDefault="003E4060" w:rsidP="00F125C8">
      <w:pPr>
        <w:numPr>
          <w:ilvl w:val="0"/>
          <w:numId w:val="70"/>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Социјално осетљиве групе су у потпуности ослобођене плаћања накнаде, чиме се олакшава њихов приступ евидентирању. Они имају само минимални административни трошак (10–15k RSD).</w:t>
      </w:r>
    </w:p>
    <w:p w14:paraId="4E8E971D" w14:textId="77777777" w:rsidR="003E4060" w:rsidRPr="000067E9" w:rsidRDefault="003E4060" w:rsidP="00312AFC">
      <w:pPr>
        <w:shd w:val="clear" w:color="auto" w:fill="F2F2F2" w:themeFill="background1" w:themeFillShade="F2"/>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За државу и јавни сектор:</w:t>
      </w:r>
    </w:p>
    <w:p w14:paraId="4F48176A" w14:textId="77777777" w:rsidR="003E4060" w:rsidRPr="000067E9" w:rsidRDefault="003E4060" w:rsidP="00F125C8">
      <w:pPr>
        <w:numPr>
          <w:ilvl w:val="0"/>
          <w:numId w:val="7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Укидање такси РГЗ и ЈЛС поједностављује систем и смањује административни терет.</w:t>
      </w:r>
    </w:p>
    <w:p w14:paraId="1BB71C38" w14:textId="77777777" w:rsidR="003E4060" w:rsidRPr="000067E9" w:rsidRDefault="003E4060" w:rsidP="00F125C8">
      <w:pPr>
        <w:numPr>
          <w:ilvl w:val="0"/>
          <w:numId w:val="7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Јасна и једноставна накнада постаје стабилан приход за финансирање дигиталне платформе, планских докумената и инспекцијског надзора.</w:t>
      </w:r>
    </w:p>
    <w:p w14:paraId="6D1A79A5" w14:textId="4CCE5B81" w:rsidR="003E4060" w:rsidRPr="000067E9" w:rsidRDefault="003E4060" w:rsidP="00F125C8">
      <w:pPr>
        <w:numPr>
          <w:ilvl w:val="0"/>
          <w:numId w:val="7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Аутоматска размена података са Пореском управом омогућава повећање пореске базе и редовних јавних прихода.</w:t>
      </w:r>
    </w:p>
    <w:p w14:paraId="2BB99585" w14:textId="77777777" w:rsidR="003E4060" w:rsidRPr="000067E9" w:rsidRDefault="003E4060" w:rsidP="00312AFC">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Закључак</w:t>
      </w:r>
    </w:p>
    <w:p w14:paraId="09A9DC6C" w14:textId="77777777" w:rsidR="003E4060" w:rsidRPr="000067E9" w:rsidRDefault="003E4060" w:rsidP="003E4060">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Нови закон уводи једноставан и јединствен модел финансијске обавезе у виду </w:t>
      </w:r>
      <w:r w:rsidRPr="000067E9">
        <w:rPr>
          <w:rFonts w:ascii="Times New Roman" w:eastAsia="Times New Roman" w:hAnsi="Times New Roman" w:cs="Times New Roman"/>
          <w:b/>
          <w:bCs/>
          <w:kern w:val="0"/>
          <w:lang w:val="sr-Cyrl-CS"/>
          <w14:ligatures w14:val="none"/>
        </w:rPr>
        <w:t>накнаде за евидентирање и упис</w:t>
      </w:r>
      <w:r w:rsidRPr="000067E9">
        <w:rPr>
          <w:rFonts w:ascii="Times New Roman" w:eastAsia="Times New Roman" w:hAnsi="Times New Roman" w:cs="Times New Roman"/>
          <w:kern w:val="0"/>
          <w:lang w:val="sr-Cyrl-CS"/>
          <w14:ligatures w14:val="none"/>
        </w:rPr>
        <w:t>, која је транспарентна, једнократна и прилагођена различитим категоријама објеката. Заједно са смањеним административним трошковима, овај приступ:</w:t>
      </w:r>
    </w:p>
    <w:p w14:paraId="5479CB30" w14:textId="77777777" w:rsidR="003E4060" w:rsidRPr="000067E9" w:rsidRDefault="003E4060" w:rsidP="00F125C8">
      <w:pPr>
        <w:numPr>
          <w:ilvl w:val="0"/>
          <w:numId w:val="7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снижава укупно оптерећење за МСП, предузетнике и грађане,</w:t>
      </w:r>
    </w:p>
    <w:p w14:paraId="5F74D3DE" w14:textId="77777777" w:rsidR="003E4060" w:rsidRPr="000067E9" w:rsidRDefault="003E4060" w:rsidP="00F125C8">
      <w:pPr>
        <w:numPr>
          <w:ilvl w:val="0"/>
          <w:numId w:val="7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обезбеђује правну сигурност и тржишну вредност некретнина,</w:t>
      </w:r>
    </w:p>
    <w:p w14:paraId="1FF0C6EA" w14:textId="77777777" w:rsidR="003E4060" w:rsidRPr="000067E9" w:rsidRDefault="003E4060" w:rsidP="00F125C8">
      <w:pPr>
        <w:numPr>
          <w:ilvl w:val="0"/>
          <w:numId w:val="7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гарантује предвидив и стабилан приход за државу и локалне самоуправе,</w:t>
      </w:r>
    </w:p>
    <w:p w14:paraId="730BBB9F" w14:textId="77777777" w:rsidR="003E4060" w:rsidRPr="000067E9" w:rsidRDefault="003E4060" w:rsidP="00F125C8">
      <w:pPr>
        <w:numPr>
          <w:ilvl w:val="0"/>
          <w:numId w:val="7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обезбеђује социјалну правду кроз ослобођење осетљивих група.</w:t>
      </w:r>
    </w:p>
    <w:p w14:paraId="5B9EFCB5" w14:textId="74F4F876" w:rsidR="003E4060" w:rsidRPr="000067E9" w:rsidRDefault="00015E23" w:rsidP="00015E23">
      <w:pPr>
        <w:shd w:val="clear" w:color="auto" w:fill="F2F2F2" w:themeFill="background1" w:themeFillShade="F2"/>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Финансијски ефекти – јавни приходи од примене закона</w:t>
      </w:r>
    </w:p>
    <w:p w14:paraId="4E5CB47E" w14:textId="069D4431" w:rsidR="00682D3A" w:rsidRPr="000067E9" w:rsidRDefault="00682D3A" w:rsidP="00682D3A">
      <w:pPr>
        <w:spacing w:before="100" w:beforeAutospacing="1" w:after="100" w:afterAutospacing="1" w:line="240" w:lineRule="auto"/>
        <w:jc w:val="both"/>
        <w:outlineLvl w:val="1"/>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 xml:space="preserve">1. ЈЕДНОКРАТНИ ПРИХОДИ ОД НАКНАДА (ЧЛ. 8 И 9 </w:t>
      </w:r>
      <w:r w:rsidR="000067E9">
        <w:rPr>
          <w:rFonts w:ascii="Times New Roman" w:eastAsia="Times New Roman" w:hAnsi="Times New Roman" w:cs="Times New Roman"/>
          <w:b/>
          <w:bCs/>
          <w:kern w:val="0"/>
          <w:lang w:val="sr-Cyrl-CS"/>
          <w14:ligatures w14:val="none"/>
        </w:rPr>
        <w:t>ПРЕДЛОГ</w:t>
      </w:r>
      <w:r w:rsidRPr="000067E9">
        <w:rPr>
          <w:rFonts w:ascii="Times New Roman" w:eastAsia="Times New Roman" w:hAnsi="Times New Roman" w:cs="Times New Roman"/>
          <w:b/>
          <w:bCs/>
          <w:kern w:val="0"/>
          <w:lang w:val="sr-Cyrl-CS"/>
          <w14:ligatures w14:val="none"/>
        </w:rPr>
        <w:t>А ЗАКОНА)</w:t>
      </w:r>
    </w:p>
    <w:p w14:paraId="55852588" w14:textId="77777777" w:rsidR="00682D3A" w:rsidRPr="000067E9" w:rsidRDefault="00682D3A" w:rsidP="00682D3A">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Најзначајнији директни приход који се јавља применом закона јесте </w:t>
      </w:r>
      <w:r w:rsidRPr="000067E9">
        <w:rPr>
          <w:rFonts w:ascii="Times New Roman" w:eastAsia="Times New Roman" w:hAnsi="Times New Roman" w:cs="Times New Roman"/>
          <w:b/>
          <w:bCs/>
          <w:kern w:val="0"/>
          <w:lang w:val="sr-Cyrl-CS"/>
          <w14:ligatures w14:val="none"/>
        </w:rPr>
        <w:t>накнада за евидентирање и упис објеката</w:t>
      </w:r>
      <w:r w:rsidRPr="000067E9">
        <w:rPr>
          <w:rFonts w:ascii="Times New Roman" w:eastAsia="Times New Roman" w:hAnsi="Times New Roman" w:cs="Times New Roman"/>
          <w:kern w:val="0"/>
          <w:lang w:val="sr-Cyrl-CS"/>
          <w14:ligatures w14:val="none"/>
        </w:rPr>
        <w:t>. Накнада је прецизно дефинисана чланом 8, са различитим износима у зависности од врсте објекта (стамбени, пословни, помоћни, инфраструктурни) и зоне у којој се налази. То представља једини нови финансијски терет за власнике, при чему се укидају све претходне административне таксе и трошкови уписа код РГЗ.</w:t>
      </w:r>
    </w:p>
    <w:p w14:paraId="6FFDB17D" w14:textId="77777777" w:rsidR="00682D3A" w:rsidRPr="000067E9" w:rsidRDefault="00682D3A" w:rsidP="00682D3A">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Да би се извршила пројекција, полазимо од циља да ће до 2030. године бити евидентирано </w:t>
      </w:r>
      <w:r w:rsidRPr="000067E9">
        <w:rPr>
          <w:rFonts w:ascii="Times New Roman" w:eastAsia="Times New Roman" w:hAnsi="Times New Roman" w:cs="Times New Roman"/>
          <w:b/>
          <w:bCs/>
          <w:kern w:val="0"/>
          <w:lang w:val="sr-Cyrl-CS"/>
          <w14:ligatures w14:val="none"/>
        </w:rPr>
        <w:t>80% нелегалних објеката</w:t>
      </w:r>
      <w:r w:rsidRPr="000067E9">
        <w:rPr>
          <w:rFonts w:ascii="Times New Roman" w:eastAsia="Times New Roman" w:hAnsi="Times New Roman" w:cs="Times New Roman"/>
          <w:kern w:val="0"/>
          <w:lang w:val="sr-Cyrl-CS"/>
          <w14:ligatures w14:val="none"/>
        </w:rPr>
        <w:t xml:space="preserve">, што износи приближно </w:t>
      </w:r>
      <w:r w:rsidRPr="000067E9">
        <w:rPr>
          <w:rFonts w:ascii="Times New Roman" w:eastAsia="Times New Roman" w:hAnsi="Times New Roman" w:cs="Times New Roman"/>
          <w:b/>
          <w:bCs/>
          <w:kern w:val="0"/>
          <w:lang w:val="sr-Cyrl-CS"/>
          <w14:ligatures w14:val="none"/>
        </w:rPr>
        <w:t>1,6 милиона објеката</w:t>
      </w:r>
      <w:r w:rsidRPr="000067E9">
        <w:rPr>
          <w:rFonts w:ascii="Times New Roman" w:eastAsia="Times New Roman" w:hAnsi="Times New Roman" w:cs="Times New Roman"/>
          <w:kern w:val="0"/>
          <w:lang w:val="sr-Cyrl-CS"/>
          <w14:ligatures w14:val="none"/>
        </w:rPr>
        <w:t xml:space="preserve">. С обзиром на структуру фонда (велики удео стамбених објеката нижих зона, мањи удео пословних и инфраструктурних), усвојена је </w:t>
      </w:r>
      <w:r w:rsidRPr="000067E9">
        <w:rPr>
          <w:rFonts w:ascii="Times New Roman" w:eastAsia="Times New Roman" w:hAnsi="Times New Roman" w:cs="Times New Roman"/>
          <w:b/>
          <w:bCs/>
          <w:kern w:val="0"/>
          <w:lang w:val="sr-Cyrl-CS"/>
          <w14:ligatures w14:val="none"/>
        </w:rPr>
        <w:t>просечна накнада од 300 EUR</w:t>
      </w:r>
      <w:r w:rsidRPr="000067E9">
        <w:rPr>
          <w:rFonts w:ascii="Times New Roman" w:eastAsia="Times New Roman" w:hAnsi="Times New Roman" w:cs="Times New Roman"/>
          <w:kern w:val="0"/>
          <w:lang w:val="sr-Cyrl-CS"/>
          <w14:ligatures w14:val="none"/>
        </w:rPr>
        <w:t xml:space="preserve"> по објекту. Конверзијом у динаре (курс 117 RSD/EUR), добијамо просечан износ од </w:t>
      </w:r>
      <w:r w:rsidRPr="000067E9">
        <w:rPr>
          <w:rFonts w:ascii="Times New Roman" w:eastAsia="Times New Roman" w:hAnsi="Times New Roman" w:cs="Times New Roman"/>
          <w:b/>
          <w:bCs/>
          <w:kern w:val="0"/>
          <w:lang w:val="sr-Cyrl-CS"/>
          <w14:ligatures w14:val="none"/>
        </w:rPr>
        <w:t>35.100 RSD по објекту</w:t>
      </w:r>
      <w:r w:rsidRPr="000067E9">
        <w:rPr>
          <w:rFonts w:ascii="Times New Roman" w:eastAsia="Times New Roman" w:hAnsi="Times New Roman" w:cs="Times New Roman"/>
          <w:kern w:val="0"/>
          <w:lang w:val="sr-Cyrl-CS"/>
          <w14:ligatures w14:val="none"/>
        </w:rPr>
        <w:t>.</w:t>
      </w:r>
    </w:p>
    <w:p w14:paraId="728EF581" w14:textId="77777777" w:rsidR="00682D3A" w:rsidRPr="000067E9" w:rsidRDefault="00682D3A" w:rsidP="00682D3A">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Обрачун:</w:t>
      </w:r>
      <w:r w:rsidRPr="000067E9">
        <w:rPr>
          <w:rFonts w:ascii="Times New Roman" w:eastAsia="Times New Roman" w:hAnsi="Times New Roman" w:cs="Times New Roman"/>
          <w:kern w:val="0"/>
          <w:lang w:val="sr-Cyrl-CS"/>
          <w14:ligatures w14:val="none"/>
        </w:rPr>
        <w:br/>
        <w:t xml:space="preserve">1,600,000 × 35,100 = </w:t>
      </w:r>
      <w:r w:rsidRPr="000067E9">
        <w:rPr>
          <w:rFonts w:ascii="Times New Roman" w:eastAsia="Times New Roman" w:hAnsi="Times New Roman" w:cs="Times New Roman"/>
          <w:b/>
          <w:bCs/>
          <w:kern w:val="0"/>
          <w:lang w:val="sr-Cyrl-CS"/>
          <w14:ligatures w14:val="none"/>
        </w:rPr>
        <w:t>56,16 млрд RSD</w:t>
      </w:r>
      <w:r w:rsidRPr="000067E9">
        <w:rPr>
          <w:rFonts w:ascii="Times New Roman" w:eastAsia="Times New Roman" w:hAnsi="Times New Roman" w:cs="Times New Roman"/>
          <w:kern w:val="0"/>
          <w:lang w:val="sr-Cyrl-CS"/>
          <w14:ligatures w14:val="none"/>
        </w:rPr>
        <w:t xml:space="preserve"> (≈ 480 милиона EUR).</w:t>
      </w:r>
    </w:p>
    <w:p w14:paraId="716D41AF" w14:textId="77777777" w:rsidR="00682D3A" w:rsidRPr="000067E9" w:rsidRDefault="00682D3A" w:rsidP="00682D3A">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Ово је </w:t>
      </w:r>
      <w:r w:rsidRPr="000067E9">
        <w:rPr>
          <w:rFonts w:ascii="Times New Roman" w:eastAsia="Times New Roman" w:hAnsi="Times New Roman" w:cs="Times New Roman"/>
          <w:b/>
          <w:bCs/>
          <w:kern w:val="0"/>
          <w:lang w:val="sr-Cyrl-CS"/>
          <w14:ligatures w14:val="none"/>
        </w:rPr>
        <w:t>једнократни приход</w:t>
      </w:r>
      <w:r w:rsidRPr="000067E9">
        <w:rPr>
          <w:rFonts w:ascii="Times New Roman" w:eastAsia="Times New Roman" w:hAnsi="Times New Roman" w:cs="Times New Roman"/>
          <w:kern w:val="0"/>
          <w:lang w:val="sr-Cyrl-CS"/>
          <w14:ligatures w14:val="none"/>
        </w:rPr>
        <w:t>, који се јавља у периоду примене закона до 2030. године.</w:t>
      </w:r>
    </w:p>
    <w:p w14:paraId="077DBF1A" w14:textId="77777777" w:rsidR="00682D3A" w:rsidRPr="000067E9" w:rsidRDefault="00682D3A" w:rsidP="00682D3A">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Расподела прихода (чл. 9):</w:t>
      </w:r>
    </w:p>
    <w:p w14:paraId="7E190AE7" w14:textId="77777777" w:rsidR="00682D3A" w:rsidRPr="000067E9" w:rsidRDefault="00682D3A" w:rsidP="00F125C8">
      <w:pPr>
        <w:numPr>
          <w:ilvl w:val="0"/>
          <w:numId w:val="7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20% ЈЛС</w:t>
      </w:r>
      <w:r w:rsidRPr="000067E9">
        <w:rPr>
          <w:rFonts w:ascii="Times New Roman" w:eastAsia="Times New Roman" w:hAnsi="Times New Roman" w:cs="Times New Roman"/>
          <w:kern w:val="0"/>
          <w:lang w:val="sr-Cyrl-CS"/>
          <w14:ligatures w14:val="none"/>
        </w:rPr>
        <w:t xml:space="preserve"> = 11,23 млрд RSD,</w:t>
      </w:r>
    </w:p>
    <w:p w14:paraId="21C4448B" w14:textId="77777777" w:rsidR="00682D3A" w:rsidRPr="000067E9" w:rsidRDefault="00682D3A" w:rsidP="00F125C8">
      <w:pPr>
        <w:numPr>
          <w:ilvl w:val="0"/>
          <w:numId w:val="7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70% Република/АП</w:t>
      </w:r>
      <w:r w:rsidRPr="000067E9">
        <w:rPr>
          <w:rFonts w:ascii="Times New Roman" w:eastAsia="Times New Roman" w:hAnsi="Times New Roman" w:cs="Times New Roman"/>
          <w:kern w:val="0"/>
          <w:lang w:val="sr-Cyrl-CS"/>
          <w14:ligatures w14:val="none"/>
        </w:rPr>
        <w:t xml:space="preserve"> = 39,31 млрд RSD,</w:t>
      </w:r>
    </w:p>
    <w:p w14:paraId="01864F75" w14:textId="77777777" w:rsidR="00682D3A" w:rsidRPr="000067E9" w:rsidRDefault="00682D3A" w:rsidP="00F125C8">
      <w:pPr>
        <w:numPr>
          <w:ilvl w:val="0"/>
          <w:numId w:val="7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10% Агенција</w:t>
      </w:r>
      <w:r w:rsidRPr="000067E9">
        <w:rPr>
          <w:rFonts w:ascii="Times New Roman" w:eastAsia="Times New Roman" w:hAnsi="Times New Roman" w:cs="Times New Roman"/>
          <w:kern w:val="0"/>
          <w:lang w:val="sr-Cyrl-CS"/>
          <w14:ligatures w14:val="none"/>
        </w:rPr>
        <w:t xml:space="preserve"> = 5,62 млрд RSD.</w:t>
      </w:r>
    </w:p>
    <w:p w14:paraId="18A2EF82" w14:textId="77777777" w:rsidR="00682D3A" w:rsidRPr="000067E9" w:rsidRDefault="00682D3A" w:rsidP="00682D3A">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Оваква структура расподеле има двоструку сврху:</w:t>
      </w:r>
    </w:p>
    <w:p w14:paraId="3DCB03F4" w14:textId="77777777" w:rsidR="00682D3A" w:rsidRPr="000067E9" w:rsidRDefault="00682D3A" w:rsidP="00F125C8">
      <w:pPr>
        <w:numPr>
          <w:ilvl w:val="0"/>
          <w:numId w:val="74"/>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ЈЛС добијају директна средства за унапређење планске документације и урбанистичке контроле.</w:t>
      </w:r>
    </w:p>
    <w:p w14:paraId="30636FAF" w14:textId="77777777" w:rsidR="00682D3A" w:rsidRPr="000067E9" w:rsidRDefault="00682D3A" w:rsidP="00F125C8">
      <w:pPr>
        <w:numPr>
          <w:ilvl w:val="0"/>
          <w:numId w:val="74"/>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Република обезбеђује стабилан прилив у буџет за финансирање инспекцијског надзора и јавних политика.</w:t>
      </w:r>
    </w:p>
    <w:p w14:paraId="71C06C08" w14:textId="77777777" w:rsidR="00682D3A" w:rsidRPr="000067E9" w:rsidRDefault="00682D3A" w:rsidP="00F125C8">
      <w:pPr>
        <w:numPr>
          <w:ilvl w:val="0"/>
          <w:numId w:val="74"/>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Агенција постаје финансијски самоодржива, јер јој се обезбеђују средства за рад и одржавање дигиталне платформе.</w:t>
      </w:r>
    </w:p>
    <w:p w14:paraId="6493AE6A" w14:textId="4376B0D4" w:rsidR="00682D3A" w:rsidRPr="000067E9" w:rsidRDefault="00682D3A" w:rsidP="00682D3A">
      <w:pPr>
        <w:spacing w:before="100" w:beforeAutospacing="1" w:after="100" w:afterAutospacing="1" w:line="240" w:lineRule="auto"/>
        <w:jc w:val="both"/>
        <w:outlineLvl w:val="1"/>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2. ГОДИШЊИ ПРИХОДИ ОД ПОРЕЗА НА ИМОВИНУ (ЈЛС И ПОРЕСКА УПРАВА)</w:t>
      </w:r>
    </w:p>
    <w:p w14:paraId="732269BB" w14:textId="77777777" w:rsidR="004860C6" w:rsidRPr="000067E9" w:rsidRDefault="004860C6" w:rsidP="004860C6">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Упис објеката у катастар аутоматски проширује пореску базу, јер Пореска управа по службеној дужности преузима податке о новоуписаним непокретностима. Ово представља један од најважнијих трајних прихода за јединице локалне самоуправе, који постаје стабилан и предвидив након пуне примене закона.</w:t>
      </w:r>
    </w:p>
    <w:p w14:paraId="0A3F2080" w14:textId="77777777" w:rsidR="004860C6" w:rsidRPr="000067E9" w:rsidRDefault="004860C6" w:rsidP="004860C6">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Међутим, потребно је нагласити да у пракси порез на имовину у Србији није искључиво везан за упис у катастар. Порески органи често уносе објекте у евиденцију и наплаћују порез чак и када објекти нису уписани, на основу чињенице да се непокретност фактички користи. Из тог разлога, део нелегалних објеката већ сада плаћа порез на имовину.</w:t>
      </w:r>
    </w:p>
    <w:p w14:paraId="32CE81D4" w14:textId="18A2C179" w:rsidR="004860C6" w:rsidRPr="000067E9" w:rsidRDefault="004860C6" w:rsidP="004860C6">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На основу процене, може се сматрати да је </w:t>
      </w:r>
      <w:r w:rsidRPr="000067E9">
        <w:rPr>
          <w:rFonts w:ascii="Times New Roman" w:eastAsia="Times New Roman" w:hAnsi="Times New Roman" w:cs="Times New Roman"/>
          <w:b/>
          <w:bCs/>
          <w:kern w:val="0"/>
          <w:lang w:val="sr-Cyrl-CS"/>
          <w14:ligatures w14:val="none"/>
        </w:rPr>
        <w:t>30–40% нелегалних објеката већ обухваћено пореском евиденцијом</w:t>
      </w:r>
      <w:r w:rsidRPr="000067E9">
        <w:rPr>
          <w:rFonts w:ascii="Times New Roman" w:eastAsia="Times New Roman" w:hAnsi="Times New Roman" w:cs="Times New Roman"/>
          <w:kern w:val="0"/>
          <w:lang w:val="sr-Cyrl-CS"/>
          <w14:ligatures w14:val="none"/>
        </w:rPr>
        <w:t xml:space="preserve">, тако да реални ефекат проширења базе обухвата око </w:t>
      </w:r>
      <w:r w:rsidRPr="000067E9">
        <w:rPr>
          <w:rFonts w:ascii="Times New Roman" w:eastAsia="Times New Roman" w:hAnsi="Times New Roman" w:cs="Times New Roman"/>
          <w:b/>
          <w:bCs/>
          <w:kern w:val="0"/>
          <w:lang w:val="sr-Cyrl-CS"/>
          <w14:ligatures w14:val="none"/>
        </w:rPr>
        <w:t>60–70% новоуписаних објеката</w:t>
      </w:r>
      <w:r w:rsidRPr="000067E9">
        <w:rPr>
          <w:rFonts w:ascii="Times New Roman" w:eastAsia="Times New Roman" w:hAnsi="Times New Roman" w:cs="Times New Roman"/>
          <w:kern w:val="0"/>
          <w:lang w:val="sr-Cyrl-CS"/>
          <w14:ligatures w14:val="none"/>
        </w:rPr>
        <w:t>. За потребе анализе усвојен је корективни фактор од 0,65, односно претпоставка да ће око две трећине новоуписаних представљати стварно нове пореске обвезнике.</w:t>
      </w:r>
    </w:p>
    <w:p w14:paraId="375765C0" w14:textId="3EE05E5E" w:rsidR="004860C6" w:rsidRPr="000067E9" w:rsidRDefault="004860C6" w:rsidP="004860C6">
      <w:pPr>
        <w:spacing w:before="100" w:beforeAutospacing="1" w:after="100" w:afterAutospacing="1" w:line="240" w:lineRule="auto"/>
        <w:jc w:val="both"/>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Oбрачун:</w:t>
      </w:r>
    </w:p>
    <w:p w14:paraId="2EE75862" w14:textId="77777777" w:rsidR="004860C6" w:rsidRPr="000067E9" w:rsidRDefault="004860C6" w:rsidP="00F125C8">
      <w:pPr>
        <w:numPr>
          <w:ilvl w:val="0"/>
          <w:numId w:val="76"/>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Укупно новоуписаних објеката до 2030: 1,6 милиона</w:t>
      </w:r>
    </w:p>
    <w:p w14:paraId="7C367513" w14:textId="77777777" w:rsidR="004860C6" w:rsidRPr="000067E9" w:rsidRDefault="004860C6" w:rsidP="00F125C8">
      <w:pPr>
        <w:numPr>
          <w:ilvl w:val="0"/>
          <w:numId w:val="76"/>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Реално нових у пореској бази (65%): ≈ 1,04 милиона</w:t>
      </w:r>
    </w:p>
    <w:p w14:paraId="50365310" w14:textId="77777777" w:rsidR="004860C6" w:rsidRPr="000067E9" w:rsidRDefault="004860C6" w:rsidP="00F125C8">
      <w:pPr>
        <w:numPr>
          <w:ilvl w:val="0"/>
          <w:numId w:val="76"/>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Просечан порез на имовину: 5.000 RSD годишње</w:t>
      </w:r>
    </w:p>
    <w:p w14:paraId="4F1D5BB6" w14:textId="77777777" w:rsidR="004860C6" w:rsidRPr="000067E9" w:rsidRDefault="004860C6" w:rsidP="00F125C8">
      <w:pPr>
        <w:numPr>
          <w:ilvl w:val="0"/>
          <w:numId w:val="76"/>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Стопа наплате: 80%</w:t>
      </w:r>
    </w:p>
    <w:p w14:paraId="34543939" w14:textId="77777777" w:rsidR="004860C6" w:rsidRPr="000067E9" w:rsidRDefault="004860C6" w:rsidP="004860C6">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Формула:</w:t>
      </w:r>
      <w:r w:rsidRPr="000067E9">
        <w:rPr>
          <w:rFonts w:ascii="Times New Roman" w:eastAsia="Times New Roman" w:hAnsi="Times New Roman" w:cs="Times New Roman"/>
          <w:kern w:val="0"/>
          <w:lang w:val="sr-Cyrl-CS"/>
          <w14:ligatures w14:val="none"/>
        </w:rPr>
        <w:br/>
        <w:t xml:space="preserve">1,040,000 × 5,000 × 0.8 = </w:t>
      </w:r>
      <w:r w:rsidRPr="000067E9">
        <w:rPr>
          <w:rFonts w:ascii="Times New Roman" w:eastAsia="Times New Roman" w:hAnsi="Times New Roman" w:cs="Times New Roman"/>
          <w:b/>
          <w:bCs/>
          <w:kern w:val="0"/>
          <w:lang w:val="sr-Cyrl-CS"/>
          <w14:ligatures w14:val="none"/>
        </w:rPr>
        <w:t>4,16 млрд RSD годишње</w:t>
      </w:r>
    </w:p>
    <w:p w14:paraId="1E240CF6" w14:textId="77777777" w:rsidR="004860C6" w:rsidRPr="000067E9" w:rsidRDefault="004860C6" w:rsidP="004860C6">
      <w:pPr>
        <w:spacing w:before="100" w:beforeAutospacing="1" w:after="100" w:afterAutospacing="1" w:line="240" w:lineRule="auto"/>
        <w:jc w:val="both"/>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Поређење са бруто пројекцијом</w:t>
      </w:r>
    </w:p>
    <w:p w14:paraId="6811F741" w14:textId="77777777" w:rsidR="004860C6" w:rsidRPr="000067E9" w:rsidRDefault="004860C6" w:rsidP="00F125C8">
      <w:pPr>
        <w:numPr>
          <w:ilvl w:val="0"/>
          <w:numId w:val="75"/>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Бруто ефекат (без корекције):</w:t>
      </w:r>
      <w:r w:rsidRPr="000067E9">
        <w:rPr>
          <w:rFonts w:ascii="Times New Roman" w:eastAsia="Times New Roman" w:hAnsi="Times New Roman" w:cs="Times New Roman"/>
          <w:kern w:val="0"/>
          <w:lang w:val="sr-Cyrl-CS"/>
          <w14:ligatures w14:val="none"/>
        </w:rPr>
        <w:t xml:space="preserve"> 6,4 млрд RSD годишње</w:t>
      </w:r>
    </w:p>
    <w:p w14:paraId="14477A2B" w14:textId="77777777" w:rsidR="004860C6" w:rsidRPr="000067E9" w:rsidRDefault="004860C6" w:rsidP="00F125C8">
      <w:pPr>
        <w:numPr>
          <w:ilvl w:val="0"/>
          <w:numId w:val="75"/>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Нето ефекат (са корекцијом):</w:t>
      </w:r>
      <w:r w:rsidRPr="000067E9">
        <w:rPr>
          <w:rFonts w:ascii="Times New Roman" w:eastAsia="Times New Roman" w:hAnsi="Times New Roman" w:cs="Times New Roman"/>
          <w:kern w:val="0"/>
          <w:lang w:val="sr-Cyrl-CS"/>
          <w14:ligatures w14:val="none"/>
        </w:rPr>
        <w:t xml:space="preserve"> 4,16 млрд RSD годишње</w:t>
      </w:r>
    </w:p>
    <w:p w14:paraId="15267946" w14:textId="77777777" w:rsidR="004860C6" w:rsidRPr="000067E9" w:rsidRDefault="004860C6" w:rsidP="004860C6">
      <w:pPr>
        <w:spacing w:before="100" w:beforeAutospacing="1" w:after="100" w:afterAutospacing="1" w:line="240" w:lineRule="auto"/>
        <w:jc w:val="both"/>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Закључак</w:t>
      </w:r>
    </w:p>
    <w:p w14:paraId="00072802" w14:textId="77777777" w:rsidR="004860C6" w:rsidRPr="000067E9" w:rsidRDefault="004860C6" w:rsidP="004860C6">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Реални додатни приход од пореза на имовину који ће ЈЛС остваривати након евидентирања нелегалних објеката износиће приближно </w:t>
      </w:r>
      <w:r w:rsidRPr="000067E9">
        <w:rPr>
          <w:rFonts w:ascii="Times New Roman" w:eastAsia="Times New Roman" w:hAnsi="Times New Roman" w:cs="Times New Roman"/>
          <w:b/>
          <w:bCs/>
          <w:kern w:val="0"/>
          <w:lang w:val="sr-Cyrl-CS"/>
          <w14:ligatures w14:val="none"/>
        </w:rPr>
        <w:t>4,16 млрд RSD годишње</w:t>
      </w:r>
      <w:r w:rsidRPr="000067E9">
        <w:rPr>
          <w:rFonts w:ascii="Times New Roman" w:eastAsia="Times New Roman" w:hAnsi="Times New Roman" w:cs="Times New Roman"/>
          <w:kern w:val="0"/>
          <w:lang w:val="sr-Cyrl-CS"/>
          <w14:ligatures w14:val="none"/>
        </w:rPr>
        <w:t>. Бруто ефекат од 6,4 млрд RSD представља горњу границу која би била могућа само у случају да ниједан нелегалан објекат није до сада био у пореској евиденцији. Коригована вредност стога даје поузданију и конзервативнију процену.</w:t>
      </w:r>
    </w:p>
    <w:p w14:paraId="1E4CC96B" w14:textId="2B8424E2" w:rsidR="004641C1" w:rsidRPr="000067E9" w:rsidRDefault="004641C1" w:rsidP="004641C1">
      <w:pPr>
        <w:spacing w:before="100" w:beforeAutospacing="1" w:after="100" w:afterAutospacing="1" w:line="240" w:lineRule="auto"/>
        <w:jc w:val="both"/>
        <w:outlineLvl w:val="1"/>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3. НОВИ ПРИХОДИ ЈАВНИХ ПРЕДУЗЕЋА КРОЗ УРЕДНЕ ПРИКЉУЧКЕ</w:t>
      </w:r>
    </w:p>
    <w:p w14:paraId="02D7C1BA" w14:textId="2929DCCD" w:rsidR="004641C1" w:rsidRPr="000067E9" w:rsidRDefault="004641C1" w:rsidP="00C316B1">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Уписани објекти постају правно видљиви, што омогућава власницима да легално захтевају прикључке на јавну инфраструктуру (електроенергетску мрежу, водовод и канализацију, гас, телекомуникације). На тај начин јавна предузећа добијају нови извор прихода, а смањује се број „сивих</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xml:space="preserve"> прикључења и нерегулисаних корисника.</w:t>
      </w:r>
    </w:p>
    <w:p w14:paraId="2A2FA45C" w14:textId="77777777" w:rsidR="004641C1" w:rsidRPr="000067E9" w:rsidRDefault="004641C1" w:rsidP="00C316B1">
      <w:pPr>
        <w:spacing w:before="100" w:beforeAutospacing="1" w:after="100" w:afterAutospacing="1" w:line="240" w:lineRule="auto"/>
        <w:jc w:val="both"/>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Полазна пројекција (бруто ефекат)</w:t>
      </w:r>
    </w:p>
    <w:p w14:paraId="00C12236" w14:textId="77777777" w:rsidR="004641C1" w:rsidRPr="000067E9" w:rsidRDefault="004641C1" w:rsidP="00F125C8">
      <w:pPr>
        <w:numPr>
          <w:ilvl w:val="0"/>
          <w:numId w:val="7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Број нових прикључака: ≈ 1/3 новоуписаних објеката = 533.000.</w:t>
      </w:r>
    </w:p>
    <w:p w14:paraId="0C4A325C" w14:textId="77777777" w:rsidR="004641C1" w:rsidRPr="000067E9" w:rsidRDefault="004641C1" w:rsidP="00F125C8">
      <w:pPr>
        <w:numPr>
          <w:ilvl w:val="0"/>
          <w:numId w:val="7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Нето корист по прикључку (просечна годишња потрошња у јавним системима): 1.500 RSD.</w:t>
      </w:r>
    </w:p>
    <w:p w14:paraId="157AA481" w14:textId="77777777" w:rsidR="004641C1" w:rsidRPr="000067E9" w:rsidRDefault="004641C1" w:rsidP="004641C1">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Обрачун:</w:t>
      </w:r>
      <w:r w:rsidRPr="000067E9">
        <w:rPr>
          <w:rFonts w:ascii="Times New Roman" w:eastAsia="Times New Roman" w:hAnsi="Times New Roman" w:cs="Times New Roman"/>
          <w:kern w:val="0"/>
          <w:lang w:val="sr-Cyrl-CS"/>
          <w14:ligatures w14:val="none"/>
        </w:rPr>
        <w:br/>
        <w:t xml:space="preserve">533,000 × 1,500 = ≈ </w:t>
      </w:r>
      <w:r w:rsidRPr="000067E9">
        <w:rPr>
          <w:rFonts w:ascii="Times New Roman" w:eastAsia="Times New Roman" w:hAnsi="Times New Roman" w:cs="Times New Roman"/>
          <w:b/>
          <w:bCs/>
          <w:kern w:val="0"/>
          <w:lang w:val="sr-Cyrl-CS"/>
          <w14:ligatures w14:val="none"/>
        </w:rPr>
        <w:t>0,8 млрд RSD годишње</w:t>
      </w:r>
      <w:r w:rsidRPr="000067E9">
        <w:rPr>
          <w:rFonts w:ascii="Times New Roman" w:eastAsia="Times New Roman" w:hAnsi="Times New Roman" w:cs="Times New Roman"/>
          <w:kern w:val="0"/>
          <w:lang w:val="sr-Cyrl-CS"/>
          <w14:ligatures w14:val="none"/>
        </w:rPr>
        <w:t>.</w:t>
      </w:r>
    </w:p>
    <w:p w14:paraId="1D05A6DE" w14:textId="77777777" w:rsidR="004641C1" w:rsidRPr="000067E9" w:rsidRDefault="004641C1" w:rsidP="004641C1">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Ово је теоријски максимум, уколико би сви новоуписани објекти тек након уписа добили прикључке.</w:t>
      </w:r>
    </w:p>
    <w:p w14:paraId="7CDF651B" w14:textId="77777777" w:rsidR="004641C1" w:rsidRPr="000067E9" w:rsidRDefault="004641C1" w:rsidP="004641C1">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Корективни фактор – реалнији сценарио</w:t>
      </w:r>
    </w:p>
    <w:p w14:paraId="2136A5D3" w14:textId="77777777" w:rsidR="004641C1" w:rsidRPr="000067E9" w:rsidRDefault="004641C1" w:rsidP="004641C1">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 пракси, већина нелегалних објеката је већ прикључена на инфраструктуру:</w:t>
      </w:r>
    </w:p>
    <w:p w14:paraId="488445D3" w14:textId="77777777" w:rsidR="004641C1" w:rsidRPr="000067E9" w:rsidRDefault="004641C1" w:rsidP="00F125C8">
      <w:pPr>
        <w:numPr>
          <w:ilvl w:val="0"/>
          <w:numId w:val="7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процењује се да је </w:t>
      </w:r>
      <w:r w:rsidRPr="000067E9">
        <w:rPr>
          <w:rFonts w:ascii="Times New Roman" w:eastAsia="Times New Roman" w:hAnsi="Times New Roman" w:cs="Times New Roman"/>
          <w:b/>
          <w:bCs/>
          <w:kern w:val="0"/>
          <w:lang w:val="sr-Cyrl-CS"/>
          <w14:ligatures w14:val="none"/>
        </w:rPr>
        <w:t>70–80% нелегалних објеката већ имало прикључке</w:t>
      </w:r>
      <w:r w:rsidRPr="000067E9">
        <w:rPr>
          <w:rFonts w:ascii="Times New Roman" w:eastAsia="Times New Roman" w:hAnsi="Times New Roman" w:cs="Times New Roman"/>
          <w:kern w:val="0"/>
          <w:lang w:val="sr-Cyrl-CS"/>
          <w14:ligatures w14:val="none"/>
        </w:rPr>
        <w:t>,</w:t>
      </w:r>
    </w:p>
    <w:p w14:paraId="15779602" w14:textId="77777777" w:rsidR="004641C1" w:rsidRPr="000067E9" w:rsidRDefault="004641C1" w:rsidP="00F125C8">
      <w:pPr>
        <w:numPr>
          <w:ilvl w:val="0"/>
          <w:numId w:val="7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што значи да само </w:t>
      </w:r>
      <w:r w:rsidRPr="000067E9">
        <w:rPr>
          <w:rFonts w:ascii="Times New Roman" w:eastAsia="Times New Roman" w:hAnsi="Times New Roman" w:cs="Times New Roman"/>
          <w:b/>
          <w:bCs/>
          <w:kern w:val="0"/>
          <w:lang w:val="sr-Cyrl-CS"/>
          <w14:ligatures w14:val="none"/>
        </w:rPr>
        <w:t>20–30% објеката</w:t>
      </w:r>
      <w:r w:rsidRPr="000067E9">
        <w:rPr>
          <w:rFonts w:ascii="Times New Roman" w:eastAsia="Times New Roman" w:hAnsi="Times New Roman" w:cs="Times New Roman"/>
          <w:kern w:val="0"/>
          <w:lang w:val="sr-Cyrl-CS"/>
          <w14:ligatures w14:val="none"/>
        </w:rPr>
        <w:t xml:space="preserve"> након уписа представља стварно нове кориснике за јавна предузећа.</w:t>
      </w:r>
    </w:p>
    <w:p w14:paraId="27C282DA" w14:textId="77777777" w:rsidR="004641C1" w:rsidRPr="000067E9" w:rsidRDefault="004641C1" w:rsidP="004641C1">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Уз усвојени просечни корективни фактор од 25%:</w:t>
      </w:r>
    </w:p>
    <w:p w14:paraId="6C229A8B" w14:textId="77777777" w:rsidR="004641C1" w:rsidRPr="000067E9" w:rsidRDefault="004641C1" w:rsidP="00F125C8">
      <w:pPr>
        <w:numPr>
          <w:ilvl w:val="0"/>
          <w:numId w:val="7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Реално нових прикључака: 533.000 × 0.25 = ≈ 133.000.</w:t>
      </w:r>
    </w:p>
    <w:p w14:paraId="068FACED" w14:textId="77777777" w:rsidR="004641C1" w:rsidRPr="000067E9" w:rsidRDefault="004641C1" w:rsidP="00F125C8">
      <w:pPr>
        <w:numPr>
          <w:ilvl w:val="0"/>
          <w:numId w:val="7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lastRenderedPageBreak/>
        <w:t xml:space="preserve">Годишња корист: 133.000 × 1.500 = ≈ </w:t>
      </w:r>
      <w:r w:rsidRPr="000067E9">
        <w:rPr>
          <w:rFonts w:ascii="Times New Roman" w:eastAsia="Times New Roman" w:hAnsi="Times New Roman" w:cs="Times New Roman"/>
          <w:b/>
          <w:bCs/>
          <w:kern w:val="0"/>
          <w:lang w:val="sr-Cyrl-CS"/>
          <w14:ligatures w14:val="none"/>
        </w:rPr>
        <w:t>200 милиона RSD годишње</w:t>
      </w:r>
      <w:r w:rsidRPr="000067E9">
        <w:rPr>
          <w:rFonts w:ascii="Times New Roman" w:eastAsia="Times New Roman" w:hAnsi="Times New Roman" w:cs="Times New Roman"/>
          <w:kern w:val="0"/>
          <w:lang w:val="sr-Cyrl-CS"/>
          <w14:ligatures w14:val="none"/>
        </w:rPr>
        <w:t>.</w:t>
      </w:r>
    </w:p>
    <w:p w14:paraId="50E9BF43" w14:textId="77777777" w:rsidR="004641C1" w:rsidRPr="000067E9" w:rsidRDefault="004641C1" w:rsidP="004641C1">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Закључак</w:t>
      </w:r>
    </w:p>
    <w:p w14:paraId="325B4BE7" w14:textId="77777777" w:rsidR="004641C1" w:rsidRPr="000067E9" w:rsidRDefault="004641C1" w:rsidP="00F125C8">
      <w:pPr>
        <w:numPr>
          <w:ilvl w:val="0"/>
          <w:numId w:val="8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Бруто ефекат (без корекције):</w:t>
      </w:r>
      <w:r w:rsidRPr="000067E9">
        <w:rPr>
          <w:rFonts w:ascii="Times New Roman" w:eastAsia="Times New Roman" w:hAnsi="Times New Roman" w:cs="Times New Roman"/>
          <w:kern w:val="0"/>
          <w:lang w:val="sr-Cyrl-CS"/>
          <w14:ligatures w14:val="none"/>
        </w:rPr>
        <w:t xml:space="preserve"> ≈ 0,8 млрд RSD годишње.</w:t>
      </w:r>
    </w:p>
    <w:p w14:paraId="737B993C" w14:textId="77777777" w:rsidR="004641C1" w:rsidRPr="000067E9" w:rsidRDefault="004641C1" w:rsidP="00F125C8">
      <w:pPr>
        <w:numPr>
          <w:ilvl w:val="0"/>
          <w:numId w:val="8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Нето ефекат (са корекцијом):</w:t>
      </w:r>
      <w:r w:rsidRPr="000067E9">
        <w:rPr>
          <w:rFonts w:ascii="Times New Roman" w:eastAsia="Times New Roman" w:hAnsi="Times New Roman" w:cs="Times New Roman"/>
          <w:kern w:val="0"/>
          <w:lang w:val="sr-Cyrl-CS"/>
          <w14:ligatures w14:val="none"/>
        </w:rPr>
        <w:t xml:space="preserve"> ≈ 0,2 млрд RSD годишње.</w:t>
      </w:r>
    </w:p>
    <w:p w14:paraId="67B2751A" w14:textId="77777777" w:rsidR="004641C1" w:rsidRPr="000067E9" w:rsidRDefault="004641C1" w:rsidP="004641C1">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Реалнији износ је ближи коригованој вредности, јер највећи број нелегалних објеката већ има функционалне прикључке. Стога се финансијски ефекат за јавна предузећа мери пре свега у виду </w:t>
      </w:r>
      <w:r w:rsidRPr="000067E9">
        <w:rPr>
          <w:rFonts w:ascii="Times New Roman" w:eastAsia="Times New Roman" w:hAnsi="Times New Roman" w:cs="Times New Roman"/>
          <w:b/>
          <w:bCs/>
          <w:kern w:val="0"/>
          <w:lang w:val="sr-Cyrl-CS"/>
          <w14:ligatures w14:val="none"/>
        </w:rPr>
        <w:t>уређивања односа, смањења сивих прикључака и побољшане наплате</w:t>
      </w:r>
      <w:r w:rsidRPr="000067E9">
        <w:rPr>
          <w:rFonts w:ascii="Times New Roman" w:eastAsia="Times New Roman" w:hAnsi="Times New Roman" w:cs="Times New Roman"/>
          <w:kern w:val="0"/>
          <w:lang w:val="sr-Cyrl-CS"/>
          <w14:ligatures w14:val="none"/>
        </w:rPr>
        <w:t>, а не у масовном приливу нових корисника.</w:t>
      </w:r>
    </w:p>
    <w:p w14:paraId="6B46D638" w14:textId="5A17576D" w:rsidR="00554DDF" w:rsidRPr="000067E9" w:rsidRDefault="00554DDF" w:rsidP="00554DDF">
      <w:pPr>
        <w:spacing w:before="100" w:beforeAutospacing="1" w:after="100" w:afterAutospacing="1" w:line="240" w:lineRule="auto"/>
        <w:jc w:val="both"/>
        <w:outlineLvl w:val="1"/>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4. ИНСПЕКЦИЈСКИ ОРГАНИ – УШТЕДЕ И ИНДИРЕКТНИ ПРИХОДИ</w:t>
      </w:r>
    </w:p>
    <w:p w14:paraId="17951A88" w14:textId="77777777" w:rsidR="00554DDF" w:rsidRPr="000067E9" w:rsidRDefault="00554DDF" w:rsidP="00554DDF">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Јачањем инспекцијског надзора, систем спречава настанак нове бесправне градње. На тај начин се елиминише губитак будућих прихода од пореза и накнада.</w:t>
      </w:r>
    </w:p>
    <w:p w14:paraId="4E27945E" w14:textId="77777777" w:rsidR="00554DDF" w:rsidRPr="000067E9" w:rsidRDefault="00554DDF" w:rsidP="00554DDF">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Параметри:</w:t>
      </w:r>
    </w:p>
    <w:p w14:paraId="5F73C67E" w14:textId="77777777" w:rsidR="00554DDF" w:rsidRPr="000067E9" w:rsidRDefault="00554DDF" w:rsidP="00F125C8">
      <w:pPr>
        <w:numPr>
          <w:ilvl w:val="0"/>
          <w:numId w:val="81"/>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спречена нова градња: ≈ 2% фонда годишње = 32.000 објеката,</w:t>
      </w:r>
    </w:p>
    <w:p w14:paraId="7792C2A3" w14:textId="77777777" w:rsidR="00554DDF" w:rsidRPr="000067E9" w:rsidRDefault="00554DDF" w:rsidP="00F125C8">
      <w:pPr>
        <w:numPr>
          <w:ilvl w:val="0"/>
          <w:numId w:val="81"/>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изгубљени приход по објекту (порез, накнаде): 5.000 RSD годишње.</w:t>
      </w:r>
    </w:p>
    <w:p w14:paraId="5441D283" w14:textId="77777777" w:rsidR="00554DDF" w:rsidRPr="000067E9" w:rsidRDefault="00554DDF" w:rsidP="00554DDF">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Обрачун:</w:t>
      </w:r>
      <w:r w:rsidRPr="000067E9">
        <w:rPr>
          <w:rFonts w:ascii="Times New Roman" w:eastAsia="Times New Roman" w:hAnsi="Times New Roman" w:cs="Times New Roman"/>
          <w:kern w:val="0"/>
          <w:lang w:val="sr-Cyrl-CS"/>
          <w14:ligatures w14:val="none"/>
        </w:rPr>
        <w:br/>
        <w:t xml:space="preserve">32,000 × 5,000 = </w:t>
      </w:r>
      <w:r w:rsidRPr="000067E9">
        <w:rPr>
          <w:rFonts w:ascii="Times New Roman" w:eastAsia="Times New Roman" w:hAnsi="Times New Roman" w:cs="Times New Roman"/>
          <w:b/>
          <w:bCs/>
          <w:kern w:val="0"/>
          <w:lang w:val="sr-Cyrl-CS"/>
          <w14:ligatures w14:val="none"/>
        </w:rPr>
        <w:t>160 млн RSD годишње</w:t>
      </w:r>
      <w:r w:rsidRPr="000067E9">
        <w:rPr>
          <w:rFonts w:ascii="Times New Roman" w:eastAsia="Times New Roman" w:hAnsi="Times New Roman" w:cs="Times New Roman"/>
          <w:kern w:val="0"/>
          <w:lang w:val="sr-Cyrl-CS"/>
          <w14:ligatures w14:val="none"/>
        </w:rPr>
        <w:t>.</w:t>
      </w:r>
    </w:p>
    <w:p w14:paraId="7C35C99F" w14:textId="77777777" w:rsidR="00554DDF" w:rsidRPr="000067E9" w:rsidRDefault="00554DDF" w:rsidP="00554DDF">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Иако ово није класичан приход, представља </w:t>
      </w:r>
      <w:r w:rsidRPr="000067E9">
        <w:rPr>
          <w:rFonts w:ascii="Times New Roman" w:eastAsia="Times New Roman" w:hAnsi="Times New Roman" w:cs="Times New Roman"/>
          <w:b/>
          <w:bCs/>
          <w:kern w:val="0"/>
          <w:lang w:val="sr-Cyrl-CS"/>
          <w14:ligatures w14:val="none"/>
        </w:rPr>
        <w:t>финансијску корист</w:t>
      </w:r>
      <w:r w:rsidRPr="000067E9">
        <w:rPr>
          <w:rFonts w:ascii="Times New Roman" w:eastAsia="Times New Roman" w:hAnsi="Times New Roman" w:cs="Times New Roman"/>
          <w:kern w:val="0"/>
          <w:lang w:val="sr-Cyrl-CS"/>
          <w14:ligatures w14:val="none"/>
        </w:rPr>
        <w:t xml:space="preserve"> државе и ЈЛС у виду избегнутог губитка.</w:t>
      </w:r>
    </w:p>
    <w:p w14:paraId="0E5E4B96" w14:textId="25DF2010" w:rsidR="00572545" w:rsidRPr="000067E9" w:rsidRDefault="00572545" w:rsidP="00572545">
      <w:pPr>
        <w:spacing w:before="100" w:beforeAutospacing="1" w:after="100" w:afterAutospacing="1" w:line="240" w:lineRule="auto"/>
        <w:jc w:val="both"/>
        <w:outlineLvl w:val="1"/>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5. ФИНАНСИЈСКИ СЕКТОР – КРЕДИТНИ ПОТЕНЦИЈАЛ (ИНДИРЕКТНИ ПРИХОД)</w:t>
      </w:r>
    </w:p>
    <w:p w14:paraId="52867582" w14:textId="77777777" w:rsidR="00572545" w:rsidRPr="000067E9" w:rsidRDefault="00572545" w:rsidP="00572545">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Уписани објекти постају валидни колатерали за банке, што генерише нови кредитни потенцијал.</w:t>
      </w:r>
    </w:p>
    <w:p w14:paraId="0B56E907" w14:textId="77777777" w:rsidR="00572545" w:rsidRPr="000067E9" w:rsidRDefault="00572545" w:rsidP="00572545">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Параметри:</w:t>
      </w:r>
    </w:p>
    <w:p w14:paraId="20365B21" w14:textId="77777777" w:rsidR="00572545" w:rsidRPr="000067E9" w:rsidRDefault="00572545" w:rsidP="00F125C8">
      <w:pPr>
        <w:numPr>
          <w:ilvl w:val="0"/>
          <w:numId w:val="8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број објеката који ће се користити као колатерал: 10% = 160.000,</w:t>
      </w:r>
    </w:p>
    <w:p w14:paraId="6052D38F" w14:textId="77777777" w:rsidR="00572545" w:rsidRPr="000067E9" w:rsidRDefault="00572545" w:rsidP="00F125C8">
      <w:pPr>
        <w:numPr>
          <w:ilvl w:val="0"/>
          <w:numId w:val="8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просечан кредит по објекту: 20.000 EUR.</w:t>
      </w:r>
    </w:p>
    <w:p w14:paraId="648AF53B" w14:textId="77777777" w:rsidR="00572545" w:rsidRPr="000067E9" w:rsidRDefault="00572545" w:rsidP="00572545">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Обрачун:</w:t>
      </w:r>
      <w:r w:rsidRPr="000067E9">
        <w:rPr>
          <w:rFonts w:ascii="Times New Roman" w:eastAsia="Times New Roman" w:hAnsi="Times New Roman" w:cs="Times New Roman"/>
          <w:kern w:val="0"/>
          <w:lang w:val="sr-Cyrl-CS"/>
          <w14:ligatures w14:val="none"/>
        </w:rPr>
        <w:br/>
        <w:t xml:space="preserve">160,000 × 20,000 = </w:t>
      </w:r>
      <w:r w:rsidRPr="000067E9">
        <w:rPr>
          <w:rFonts w:ascii="Times New Roman" w:eastAsia="Times New Roman" w:hAnsi="Times New Roman" w:cs="Times New Roman"/>
          <w:b/>
          <w:bCs/>
          <w:kern w:val="0"/>
          <w:lang w:val="sr-Cyrl-CS"/>
          <w14:ligatures w14:val="none"/>
        </w:rPr>
        <w:t>3,2 млрд EUR (≈ 374 млрд RSD)</w:t>
      </w:r>
      <w:r w:rsidRPr="000067E9">
        <w:rPr>
          <w:rFonts w:ascii="Times New Roman" w:eastAsia="Times New Roman" w:hAnsi="Times New Roman" w:cs="Times New Roman"/>
          <w:kern w:val="0"/>
          <w:lang w:val="sr-Cyrl-CS"/>
          <w14:ligatures w14:val="none"/>
        </w:rPr>
        <w:t>.</w:t>
      </w:r>
    </w:p>
    <w:p w14:paraId="41EEC1EF" w14:textId="177A176D" w:rsidR="00572545" w:rsidRPr="000067E9" w:rsidRDefault="00572545" w:rsidP="00572545">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Ово је индиректни ефекат који утиче на цео финансијски систем и омогућава раст инвестиција и тржишта некретнина.</w:t>
      </w:r>
    </w:p>
    <w:p w14:paraId="41E16C3E" w14:textId="0002507B" w:rsidR="00572545" w:rsidRPr="000067E9" w:rsidRDefault="00572545" w:rsidP="00572545">
      <w:pPr>
        <w:spacing w:before="100" w:beforeAutospacing="1" w:after="100" w:afterAutospacing="1" w:line="240" w:lineRule="auto"/>
        <w:jc w:val="both"/>
        <w:rPr>
          <w:rFonts w:ascii="Times New Roman" w:eastAsia="Times New Roman" w:hAnsi="Times New Roman" w:cs="Times New Roman"/>
          <w:kern w:val="0"/>
          <w:lang w:val="sr-Cyrl-CS"/>
          <w14:ligatures w14:val="none"/>
        </w:rPr>
      </w:pPr>
    </w:p>
    <w:p w14:paraId="72A8D3A3" w14:textId="6DD30BD0" w:rsidR="00572545" w:rsidRPr="000067E9" w:rsidRDefault="00572545" w:rsidP="00572545">
      <w:pPr>
        <w:spacing w:before="100" w:beforeAutospacing="1" w:after="100" w:afterAutospacing="1" w:line="240" w:lineRule="auto"/>
        <w:jc w:val="both"/>
        <w:outlineLvl w:val="1"/>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6. ЈАВНА КОМУНАЛНА ПРЕДУЗЕЋА – СМАЊЕЊЕ ТЕХНИЧКИХ И КОМЕРЦИЈАЛНИХ ГУБИТАКА</w:t>
      </w:r>
    </w:p>
    <w:p w14:paraId="51CC0475" w14:textId="77777777" w:rsidR="00572545" w:rsidRPr="000067E9" w:rsidRDefault="00572545" w:rsidP="00572545">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Многи објекти који су нелегално прикључени на водовод, струју или гас стварају губитке јер нису евидентирани као корисници или не плаћају пуне трошкове. Уписом и формализацијом прикључака:</w:t>
      </w:r>
    </w:p>
    <w:p w14:paraId="1AD3DA3E" w14:textId="77777777" w:rsidR="00572545" w:rsidRPr="000067E9" w:rsidRDefault="00572545" w:rsidP="00F125C8">
      <w:pPr>
        <w:numPr>
          <w:ilvl w:val="0"/>
          <w:numId w:val="8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процењује се да се технички и комерцијални губици могу смањити за најмање </w:t>
      </w:r>
      <w:r w:rsidRPr="000067E9">
        <w:rPr>
          <w:rFonts w:ascii="Times New Roman" w:eastAsia="Times New Roman" w:hAnsi="Times New Roman" w:cs="Times New Roman"/>
          <w:b/>
          <w:bCs/>
          <w:kern w:val="0"/>
          <w:lang w:val="sr-Cyrl-CS"/>
          <w14:ligatures w14:val="none"/>
        </w:rPr>
        <w:t>1% укупне наплате</w:t>
      </w:r>
      <w:r w:rsidRPr="000067E9">
        <w:rPr>
          <w:rFonts w:ascii="Times New Roman" w:eastAsia="Times New Roman" w:hAnsi="Times New Roman" w:cs="Times New Roman"/>
          <w:kern w:val="0"/>
          <w:lang w:val="sr-Cyrl-CS"/>
          <w14:ligatures w14:val="none"/>
        </w:rPr>
        <w:t xml:space="preserve"> у тим системима;</w:t>
      </w:r>
    </w:p>
    <w:p w14:paraId="4C6838EA" w14:textId="77777777" w:rsidR="00572545" w:rsidRPr="000067E9" w:rsidRDefault="00572545" w:rsidP="00F125C8">
      <w:pPr>
        <w:numPr>
          <w:ilvl w:val="0"/>
          <w:numId w:val="8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ако узмемо да је годишња наплата комуналних услуга у Србији око </w:t>
      </w:r>
      <w:r w:rsidRPr="000067E9">
        <w:rPr>
          <w:rFonts w:ascii="Times New Roman" w:eastAsia="Times New Roman" w:hAnsi="Times New Roman" w:cs="Times New Roman"/>
          <w:b/>
          <w:bCs/>
          <w:kern w:val="0"/>
          <w:lang w:val="sr-Cyrl-CS"/>
          <w14:ligatures w14:val="none"/>
        </w:rPr>
        <w:t>300 млрд RSD</w:t>
      </w:r>
      <w:r w:rsidRPr="000067E9">
        <w:rPr>
          <w:rFonts w:ascii="Times New Roman" w:eastAsia="Times New Roman" w:hAnsi="Times New Roman" w:cs="Times New Roman"/>
          <w:kern w:val="0"/>
          <w:lang w:val="sr-Cyrl-CS"/>
          <w14:ligatures w14:val="none"/>
        </w:rPr>
        <w:t xml:space="preserve">, онда 1% = </w:t>
      </w:r>
      <w:r w:rsidRPr="000067E9">
        <w:rPr>
          <w:rFonts w:ascii="Times New Roman" w:eastAsia="Times New Roman" w:hAnsi="Times New Roman" w:cs="Times New Roman"/>
          <w:b/>
          <w:bCs/>
          <w:kern w:val="0"/>
          <w:lang w:val="sr-Cyrl-CS"/>
          <w14:ligatures w14:val="none"/>
        </w:rPr>
        <w:t>≈ 3 млрд RSD годишње</w:t>
      </w:r>
      <w:r w:rsidRPr="000067E9">
        <w:rPr>
          <w:rFonts w:ascii="Times New Roman" w:eastAsia="Times New Roman" w:hAnsi="Times New Roman" w:cs="Times New Roman"/>
          <w:kern w:val="0"/>
          <w:lang w:val="sr-Cyrl-CS"/>
          <w14:ligatures w14:val="none"/>
        </w:rPr>
        <w:t xml:space="preserve"> потенцијалног смањења губитака.</w:t>
      </w:r>
    </w:p>
    <w:p w14:paraId="51CD75DD" w14:textId="45CC8593" w:rsidR="00572545" w:rsidRPr="000067E9" w:rsidRDefault="00572545" w:rsidP="00572545">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Ово је индиректан бенефит, али квантитативно већи од самих нових прикључака.</w:t>
      </w:r>
    </w:p>
    <w:p w14:paraId="522F73BB" w14:textId="28D97E1F" w:rsidR="00572545" w:rsidRPr="000067E9" w:rsidRDefault="00572545" w:rsidP="00572545">
      <w:pPr>
        <w:spacing w:before="100" w:beforeAutospacing="1" w:after="100" w:afterAutospacing="1" w:line="240" w:lineRule="auto"/>
        <w:jc w:val="both"/>
        <w:outlineLvl w:val="1"/>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7. РЕПУБЛИКА И ЛОКАЛНЕ САМОУПРАВЕ – РАСТ ПРИХОДА ОД ТАКСИ И НАКНАДА У ВЕЗИ СА ПРОМЕТОМ</w:t>
      </w:r>
    </w:p>
    <w:p w14:paraId="01779B9D" w14:textId="77777777" w:rsidR="00572545" w:rsidRPr="000067E9" w:rsidRDefault="00572545" w:rsidP="00572545">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Уписом својине, власници могу легално да продају, издају или оптерете хипотеком своје објекте. Сваки промет носи и:</w:t>
      </w:r>
    </w:p>
    <w:p w14:paraId="64997EDF" w14:textId="77777777" w:rsidR="00572545" w:rsidRPr="000067E9" w:rsidRDefault="00572545" w:rsidP="00F125C8">
      <w:pPr>
        <w:numPr>
          <w:ilvl w:val="0"/>
          <w:numId w:val="8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таксу за оверу уговора (јавни бележници),</w:t>
      </w:r>
    </w:p>
    <w:p w14:paraId="6FA50AA0" w14:textId="77777777" w:rsidR="00572545" w:rsidRPr="000067E9" w:rsidRDefault="00572545" w:rsidP="00F125C8">
      <w:pPr>
        <w:numPr>
          <w:ilvl w:val="0"/>
          <w:numId w:val="8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накнаду за пренос апсолутних права (2,5% цене),</w:t>
      </w:r>
    </w:p>
    <w:p w14:paraId="29958AB9" w14:textId="77777777" w:rsidR="00572545" w:rsidRPr="000067E9" w:rsidRDefault="00572545" w:rsidP="00F125C8">
      <w:pPr>
        <w:numPr>
          <w:ilvl w:val="0"/>
          <w:numId w:val="8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порез на капиталну добит (у појединим случајевима).</w:t>
      </w:r>
    </w:p>
    <w:p w14:paraId="68F79294" w14:textId="77777777" w:rsidR="00572545" w:rsidRPr="000067E9" w:rsidRDefault="00572545" w:rsidP="00572545">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Ако само </w:t>
      </w:r>
      <w:r w:rsidRPr="000067E9">
        <w:rPr>
          <w:rFonts w:ascii="Times New Roman" w:eastAsia="Times New Roman" w:hAnsi="Times New Roman" w:cs="Times New Roman"/>
          <w:b/>
          <w:bCs/>
          <w:kern w:val="0"/>
          <w:lang w:val="sr-Cyrl-CS"/>
          <w14:ligatures w14:val="none"/>
        </w:rPr>
        <w:t>5% новоуписаних објеката (≈ 80.000)</w:t>
      </w:r>
      <w:r w:rsidRPr="000067E9">
        <w:rPr>
          <w:rFonts w:ascii="Times New Roman" w:eastAsia="Times New Roman" w:hAnsi="Times New Roman" w:cs="Times New Roman"/>
          <w:kern w:val="0"/>
          <w:lang w:val="sr-Cyrl-CS"/>
          <w14:ligatures w14:val="none"/>
        </w:rPr>
        <w:t xml:space="preserve"> уђе у легалан промет до 2030, просечне вредности од 30.000 EUR по објекту:</w:t>
      </w:r>
    </w:p>
    <w:p w14:paraId="7CBF1A85" w14:textId="77777777" w:rsidR="00572545" w:rsidRPr="000067E9" w:rsidRDefault="00572545" w:rsidP="00F125C8">
      <w:pPr>
        <w:numPr>
          <w:ilvl w:val="0"/>
          <w:numId w:val="8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укупан промет = 2,4 млрд EUR,</w:t>
      </w:r>
    </w:p>
    <w:p w14:paraId="57F9BB8B" w14:textId="056EEE24" w:rsidR="00015E23" w:rsidRPr="000067E9" w:rsidRDefault="00572545" w:rsidP="00F125C8">
      <w:pPr>
        <w:numPr>
          <w:ilvl w:val="0"/>
          <w:numId w:val="8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2,5% порез на пренос = </w:t>
      </w:r>
      <w:r w:rsidRPr="000067E9">
        <w:rPr>
          <w:rFonts w:ascii="Times New Roman" w:eastAsia="Times New Roman" w:hAnsi="Times New Roman" w:cs="Times New Roman"/>
          <w:b/>
          <w:bCs/>
          <w:kern w:val="0"/>
          <w:lang w:val="sr-Cyrl-CS"/>
          <w14:ligatures w14:val="none"/>
        </w:rPr>
        <w:t>≈ 60 милиона EUR (≈ 7 млрд RSD)</w:t>
      </w:r>
      <w:r w:rsidRPr="000067E9">
        <w:rPr>
          <w:rFonts w:ascii="Times New Roman" w:eastAsia="Times New Roman" w:hAnsi="Times New Roman" w:cs="Times New Roman"/>
          <w:kern w:val="0"/>
          <w:lang w:val="sr-Cyrl-CS"/>
          <w14:ligatures w14:val="none"/>
        </w:rPr>
        <w:t xml:space="preserve"> једнократних прихода.</w:t>
      </w:r>
    </w:p>
    <w:p w14:paraId="5C38DEBE" w14:textId="214B6643"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којe 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14:paraId="0CC617F6" w14:textId="07D7F0AA"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 xml:space="preserve">Описати предложена решења прописа којим се уводи нова, мења или укида постојећа обавеза која директно или индиректно утиче на измену процеса производње и/или пружања услуге (нпр. увођење или укидање обавезне примене неког техничког захтева, примене одређене опреме, запошљавања лица које испуњава критеријуме које се односе на ниво образовања и компетенција, итд.). Проценити износ повећања или умањења трошкова који произилазе из овог решења и одредити циљне групе (правна форма, величина, делатност, итд) који ће сносити трошак. Одредити да ли је у питању једнократан или понављајући трошак (ако се понавља ‒ одредити и интервале у којима се понавља). Представити да ли </w:t>
      </w:r>
      <w:r w:rsidRPr="000067E9">
        <w:rPr>
          <w:rFonts w:ascii="Times New Roman" w:hAnsi="Times New Roman" w:cs="Times New Roman"/>
          <w:i/>
          <w:iCs/>
          <w:lang w:val="sr-Cyrl-CS"/>
        </w:rPr>
        <w:lastRenderedPageBreak/>
        <w:t>се обавеза може испунити на домаћем тржишту и да ли је рок за испуњење обавезе примерен. Представити позитивне ефекте (користи) од увођења нове, измена или укидања ове обавезе, тј. описати и одредити циљне групе (привредне субјекте, грађане, органе, односно организације који врше јавна овлашћења, итд.) на које се односе позитивни ефекти.</w:t>
      </w:r>
    </w:p>
    <w:p w14:paraId="7EE7F85E" w14:textId="77777777" w:rsidR="004770CA" w:rsidRPr="000067E9" w:rsidRDefault="004770CA" w:rsidP="004770CA">
      <w:pPr>
        <w:jc w:val="both"/>
        <w:rPr>
          <w:rFonts w:ascii="Times New Roman" w:hAnsi="Times New Roman" w:cs="Times New Roman"/>
          <w:b/>
          <w:bCs/>
          <w:lang w:val="sr-Cyrl-CS"/>
        </w:rPr>
      </w:pPr>
      <w:r w:rsidRPr="000067E9">
        <w:rPr>
          <w:rFonts w:ascii="Times New Roman" w:hAnsi="Times New Roman" w:cs="Times New Roman"/>
          <w:b/>
          <w:bCs/>
          <w:lang w:val="sr-Cyrl-CS"/>
        </w:rPr>
        <w:t>Одговор:</w:t>
      </w:r>
    </w:p>
    <w:p w14:paraId="71076F6E" w14:textId="77777777" w:rsidR="004770CA" w:rsidRPr="000067E9" w:rsidRDefault="004770CA" w:rsidP="00C72CC9">
      <w:pPr>
        <w:shd w:val="clear" w:color="auto" w:fill="F2F2F2" w:themeFill="background1" w:themeFillShade="F2"/>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Да ли се уводи нова или мења постојећа обавеза?</w:t>
      </w:r>
    </w:p>
    <w:p w14:paraId="454AAFFE" w14:textId="4A64C877" w:rsidR="004770CA" w:rsidRPr="000067E9" w:rsidRDefault="004770CA" w:rsidP="004770CA">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Предложеним законом не уводи се класична нова „производна</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xml:space="preserve"> обавеза (нпр. примена нове опреме у процесу производње), али се мењају </w:t>
      </w:r>
      <w:r w:rsidRPr="000067E9">
        <w:rPr>
          <w:rFonts w:ascii="Times New Roman" w:eastAsia="Times New Roman" w:hAnsi="Times New Roman" w:cs="Times New Roman"/>
          <w:b/>
          <w:bCs/>
          <w:kern w:val="0"/>
          <w:lang w:val="sr-Cyrl-CS"/>
          <w14:ligatures w14:val="none"/>
        </w:rPr>
        <w:t>обавезе привредних субјеката у делу управљања имовином и испуњавања формалних услова за пословање</w:t>
      </w:r>
      <w:r w:rsidRPr="000067E9">
        <w:rPr>
          <w:rFonts w:ascii="Times New Roman" w:eastAsia="Times New Roman" w:hAnsi="Times New Roman" w:cs="Times New Roman"/>
          <w:kern w:val="0"/>
          <w:lang w:val="sr-Cyrl-CS"/>
          <w14:ligatures w14:val="none"/>
        </w:rPr>
        <w:t>. Уместо досадашњег режима озакоњења (сложеног и скупог), уводи се обавеза:</w:t>
      </w:r>
    </w:p>
    <w:p w14:paraId="5D4E85CD" w14:textId="77777777" w:rsidR="004770CA" w:rsidRPr="000067E9" w:rsidRDefault="004770CA" w:rsidP="00F125C8">
      <w:pPr>
        <w:numPr>
          <w:ilvl w:val="0"/>
          <w:numId w:val="86"/>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подношења пријаве за евидентирање објеката,</w:t>
      </w:r>
    </w:p>
    <w:p w14:paraId="28700435" w14:textId="77777777" w:rsidR="004770CA" w:rsidRPr="000067E9" w:rsidRDefault="004770CA" w:rsidP="00F125C8">
      <w:pPr>
        <w:numPr>
          <w:ilvl w:val="0"/>
          <w:numId w:val="86"/>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достављања основне документације и евентуалних елабората,</w:t>
      </w:r>
    </w:p>
    <w:p w14:paraId="6C5E2CF5" w14:textId="77777777" w:rsidR="004770CA" w:rsidRPr="000067E9" w:rsidRDefault="004770CA" w:rsidP="00F125C8">
      <w:pPr>
        <w:numPr>
          <w:ilvl w:val="0"/>
          <w:numId w:val="86"/>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плаћања накнаде за евидентирање (чл. 8).</w:t>
      </w:r>
    </w:p>
    <w:p w14:paraId="4CC0B52D" w14:textId="54D15DC3" w:rsidR="004770CA" w:rsidRPr="000067E9" w:rsidRDefault="004770CA" w:rsidP="00C72CC9">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Ово има индиректан утицај на трошкове производње и услуга, јер се укида правна несигурност и олакшава пословање у делу употребе, продаје и кредитирања непокретности.</w:t>
      </w:r>
    </w:p>
    <w:p w14:paraId="17F36614" w14:textId="77777777" w:rsidR="004770CA" w:rsidRPr="000067E9" w:rsidRDefault="004770CA" w:rsidP="00C72CC9">
      <w:pPr>
        <w:shd w:val="clear" w:color="auto" w:fill="F2F2F2" w:themeFill="background1" w:themeFillShade="F2"/>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Процена трошкова</w:t>
      </w:r>
    </w:p>
    <w:p w14:paraId="6F9FC1DD" w14:textId="77777777" w:rsidR="004770CA" w:rsidRPr="000067E9" w:rsidRDefault="004770CA" w:rsidP="004770CA">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Једнократни трошкови</w:t>
      </w:r>
    </w:p>
    <w:p w14:paraId="5EDD28C1" w14:textId="77777777" w:rsidR="004770CA" w:rsidRPr="000067E9" w:rsidRDefault="004770CA" w:rsidP="00F125C8">
      <w:pPr>
        <w:numPr>
          <w:ilvl w:val="0"/>
          <w:numId w:val="8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Припрема документације и елабората</w:t>
      </w:r>
      <w:r w:rsidRPr="000067E9">
        <w:rPr>
          <w:rFonts w:ascii="Times New Roman" w:eastAsia="Times New Roman" w:hAnsi="Times New Roman" w:cs="Times New Roman"/>
          <w:kern w:val="0"/>
          <w:lang w:val="sr-Cyrl-CS"/>
          <w14:ligatures w14:val="none"/>
        </w:rPr>
        <w:t>: за велике системе 40–150k RSD, за МСП и предузетнике 8–15k RSD.</w:t>
      </w:r>
    </w:p>
    <w:p w14:paraId="65715C7D" w14:textId="77777777" w:rsidR="004770CA" w:rsidRPr="000067E9" w:rsidRDefault="004770CA" w:rsidP="00F125C8">
      <w:pPr>
        <w:numPr>
          <w:ilvl w:val="0"/>
          <w:numId w:val="8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Утрошено време запослених</w:t>
      </w:r>
      <w:r w:rsidRPr="000067E9">
        <w:rPr>
          <w:rFonts w:ascii="Times New Roman" w:eastAsia="Times New Roman" w:hAnsi="Times New Roman" w:cs="Times New Roman"/>
          <w:kern w:val="0"/>
          <w:lang w:val="sr-Cyrl-CS"/>
          <w14:ligatures w14:val="none"/>
        </w:rPr>
        <w:t>: 3–12 радних сати (4.500–18.000 RSD).</w:t>
      </w:r>
    </w:p>
    <w:p w14:paraId="48F60239" w14:textId="77777777" w:rsidR="004770CA" w:rsidRPr="000067E9" w:rsidRDefault="004770CA" w:rsidP="00F125C8">
      <w:pPr>
        <w:numPr>
          <w:ilvl w:val="0"/>
          <w:numId w:val="8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Накнада за упис (чл. 8)</w:t>
      </w:r>
      <w:r w:rsidRPr="000067E9">
        <w:rPr>
          <w:rFonts w:ascii="Times New Roman" w:eastAsia="Times New Roman" w:hAnsi="Times New Roman" w:cs="Times New Roman"/>
          <w:kern w:val="0"/>
          <w:lang w:val="sr-Cyrl-CS"/>
          <w14:ligatures w14:val="none"/>
        </w:rPr>
        <w:t>: у зависности од врсте и зоне објекта (100–1.000 EUR за стамбене; 10 EUR/m² за пословне и инфраструктурне).</w:t>
      </w:r>
    </w:p>
    <w:p w14:paraId="20C0243E" w14:textId="479637D2" w:rsidR="004770CA" w:rsidRPr="000067E9" w:rsidRDefault="004770CA" w:rsidP="004770CA">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Укупни једнократни трошкови крећу се:</w:t>
      </w:r>
    </w:p>
    <w:p w14:paraId="063B28B5" w14:textId="77777777" w:rsidR="004770CA" w:rsidRPr="000067E9" w:rsidRDefault="004770CA" w:rsidP="00F125C8">
      <w:pPr>
        <w:numPr>
          <w:ilvl w:val="0"/>
          <w:numId w:val="8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микропривреда / појединци: </w:t>
      </w:r>
      <w:r w:rsidRPr="000067E9">
        <w:rPr>
          <w:rFonts w:ascii="Times New Roman" w:eastAsia="Times New Roman" w:hAnsi="Times New Roman" w:cs="Times New Roman"/>
          <w:b/>
          <w:bCs/>
          <w:kern w:val="0"/>
          <w:lang w:val="sr-Cyrl-CS"/>
          <w14:ligatures w14:val="none"/>
        </w:rPr>
        <w:t>12–20k RSD</w:t>
      </w:r>
      <w:r w:rsidRPr="000067E9">
        <w:rPr>
          <w:rFonts w:ascii="Times New Roman" w:eastAsia="Times New Roman" w:hAnsi="Times New Roman" w:cs="Times New Roman"/>
          <w:kern w:val="0"/>
          <w:lang w:val="sr-Cyrl-CS"/>
          <w14:ligatures w14:val="none"/>
        </w:rPr>
        <w:t>,</w:t>
      </w:r>
    </w:p>
    <w:p w14:paraId="2695547D" w14:textId="77777777" w:rsidR="004770CA" w:rsidRPr="000067E9" w:rsidRDefault="004770CA" w:rsidP="00F125C8">
      <w:pPr>
        <w:numPr>
          <w:ilvl w:val="0"/>
          <w:numId w:val="8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МСП: </w:t>
      </w:r>
      <w:r w:rsidRPr="000067E9">
        <w:rPr>
          <w:rFonts w:ascii="Times New Roman" w:eastAsia="Times New Roman" w:hAnsi="Times New Roman" w:cs="Times New Roman"/>
          <w:b/>
          <w:bCs/>
          <w:kern w:val="0"/>
          <w:lang w:val="sr-Cyrl-CS"/>
          <w14:ligatures w14:val="none"/>
        </w:rPr>
        <w:t>20–40k RSD</w:t>
      </w:r>
      <w:r w:rsidRPr="000067E9">
        <w:rPr>
          <w:rFonts w:ascii="Times New Roman" w:eastAsia="Times New Roman" w:hAnsi="Times New Roman" w:cs="Times New Roman"/>
          <w:kern w:val="0"/>
          <w:lang w:val="sr-Cyrl-CS"/>
          <w14:ligatures w14:val="none"/>
        </w:rPr>
        <w:t>,</w:t>
      </w:r>
    </w:p>
    <w:p w14:paraId="49D703BF" w14:textId="77777777" w:rsidR="004770CA" w:rsidRPr="000067E9" w:rsidRDefault="004770CA" w:rsidP="00F125C8">
      <w:pPr>
        <w:numPr>
          <w:ilvl w:val="0"/>
          <w:numId w:val="8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велике компаније / инфраструктурни оператори: </w:t>
      </w:r>
      <w:r w:rsidRPr="000067E9">
        <w:rPr>
          <w:rFonts w:ascii="Times New Roman" w:eastAsia="Times New Roman" w:hAnsi="Times New Roman" w:cs="Times New Roman"/>
          <w:b/>
          <w:bCs/>
          <w:kern w:val="0"/>
          <w:lang w:val="sr-Cyrl-CS"/>
          <w14:ligatures w14:val="none"/>
        </w:rPr>
        <w:t>60–170k RSD</w:t>
      </w:r>
      <w:r w:rsidRPr="000067E9">
        <w:rPr>
          <w:rFonts w:ascii="Times New Roman" w:eastAsia="Times New Roman" w:hAnsi="Times New Roman" w:cs="Times New Roman"/>
          <w:kern w:val="0"/>
          <w:lang w:val="sr-Cyrl-CS"/>
          <w14:ligatures w14:val="none"/>
        </w:rPr>
        <w:t>.</w:t>
      </w:r>
    </w:p>
    <w:p w14:paraId="58B7830A" w14:textId="77777777" w:rsidR="004770CA" w:rsidRPr="000067E9" w:rsidRDefault="004770CA" w:rsidP="004770CA">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Понављајући трошкови</w:t>
      </w:r>
    </w:p>
    <w:p w14:paraId="704CCFA7" w14:textId="00FABBE7" w:rsidR="004770CA" w:rsidRPr="000067E9" w:rsidRDefault="004770CA" w:rsidP="00C72CC9">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Законом се не предвиђају нови понављајући трошкови који утичу на производњу или услуге. Након једнократног уписа, обавезе се своде на редовно плаћање пореза на имовину, што је постојећа обавеза.</w:t>
      </w:r>
    </w:p>
    <w:p w14:paraId="4DC7390C" w14:textId="77777777" w:rsidR="004770CA" w:rsidRPr="000067E9" w:rsidRDefault="004770CA" w:rsidP="00C72CC9">
      <w:pPr>
        <w:shd w:val="clear" w:color="auto" w:fill="F2F2F2" w:themeFill="background1" w:themeFillShade="F2"/>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Могућност испуњења на домаћем тржишту</w:t>
      </w:r>
    </w:p>
    <w:p w14:paraId="6EE4531B" w14:textId="77777777" w:rsidR="004770CA" w:rsidRPr="000067E9" w:rsidRDefault="004770CA" w:rsidP="004770CA">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Све обавезе могу се испунити у Србији, без потребе за увозом опреме или услуга:</w:t>
      </w:r>
    </w:p>
    <w:p w14:paraId="4855132B" w14:textId="77777777" w:rsidR="004770CA" w:rsidRPr="000067E9" w:rsidRDefault="004770CA" w:rsidP="00F125C8">
      <w:pPr>
        <w:numPr>
          <w:ilvl w:val="0"/>
          <w:numId w:val="8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lastRenderedPageBreak/>
        <w:t>елаборате и геодетске прилоге раде домаће лиценциране фирме,</w:t>
      </w:r>
    </w:p>
    <w:p w14:paraId="02CD22E1" w14:textId="77777777" w:rsidR="004770CA" w:rsidRPr="000067E9" w:rsidRDefault="004770CA" w:rsidP="00F125C8">
      <w:pPr>
        <w:numPr>
          <w:ilvl w:val="0"/>
          <w:numId w:val="8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правне услуге пружају локалне адвокатске канцеларије,</w:t>
      </w:r>
    </w:p>
    <w:p w14:paraId="62064044" w14:textId="1ED99F10" w:rsidR="004770CA" w:rsidRPr="000067E9" w:rsidRDefault="004770CA" w:rsidP="00F125C8">
      <w:pPr>
        <w:numPr>
          <w:ilvl w:val="0"/>
          <w:numId w:val="8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техничка документација (ако је потребна) доступна је кроз домаће овлашћене пројектанте.</w:t>
      </w:r>
    </w:p>
    <w:p w14:paraId="24DC54BC" w14:textId="77777777" w:rsidR="004770CA" w:rsidRPr="000067E9" w:rsidRDefault="004770CA" w:rsidP="00C72CC9">
      <w:pPr>
        <w:shd w:val="clear" w:color="auto" w:fill="F2F2F2" w:themeFill="background1" w:themeFillShade="F2"/>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Примереност рока</w:t>
      </w:r>
    </w:p>
    <w:p w14:paraId="33AB7695" w14:textId="77777777" w:rsidR="004770CA" w:rsidRPr="000067E9" w:rsidRDefault="004770CA" w:rsidP="004770CA">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Рок за подношење пријава је </w:t>
      </w:r>
      <w:r w:rsidRPr="000067E9">
        <w:rPr>
          <w:rFonts w:ascii="Times New Roman" w:eastAsia="Times New Roman" w:hAnsi="Times New Roman" w:cs="Times New Roman"/>
          <w:b/>
          <w:bCs/>
          <w:kern w:val="0"/>
          <w:lang w:val="sr-Cyrl-CS"/>
          <w14:ligatures w14:val="none"/>
        </w:rPr>
        <w:t>једна година од дана ступања закона на снагу</w:t>
      </w:r>
      <w:r w:rsidRPr="000067E9">
        <w:rPr>
          <w:rFonts w:ascii="Times New Roman" w:eastAsia="Times New Roman" w:hAnsi="Times New Roman" w:cs="Times New Roman"/>
          <w:kern w:val="0"/>
          <w:lang w:val="sr-Cyrl-CS"/>
          <w14:ligatures w14:val="none"/>
        </w:rPr>
        <w:t xml:space="preserve"> (чл. 6 и 14). Овај рок је примерен, јер је процедура поједностављена (једна институција, дигитални систем), а привредни субјекти имају довољно времена да прикупе документацију.</w:t>
      </w:r>
    </w:p>
    <w:p w14:paraId="5DD2E3E4" w14:textId="77777777" w:rsidR="004770CA" w:rsidRPr="000067E9" w:rsidRDefault="004770CA" w:rsidP="00106D4C">
      <w:pPr>
        <w:shd w:val="clear" w:color="auto" w:fill="F2F2F2" w:themeFill="background1" w:themeFillShade="F2"/>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Позитивни ефекти</w:t>
      </w:r>
    </w:p>
    <w:p w14:paraId="7E7D815C" w14:textId="77777777" w:rsidR="004770CA" w:rsidRPr="000067E9" w:rsidRDefault="004770CA" w:rsidP="00F125C8">
      <w:pPr>
        <w:numPr>
          <w:ilvl w:val="0"/>
          <w:numId w:val="9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Правна сигурност имовине</w:t>
      </w:r>
      <w:r w:rsidRPr="000067E9">
        <w:rPr>
          <w:rFonts w:ascii="Times New Roman" w:eastAsia="Times New Roman" w:hAnsi="Times New Roman" w:cs="Times New Roman"/>
          <w:kern w:val="0"/>
          <w:lang w:val="sr-Cyrl-CS"/>
          <w14:ligatures w14:val="none"/>
        </w:rPr>
        <w:t xml:space="preserve"> → објекти постају употребљиви као колатерали и као предмет легалног промета.</w:t>
      </w:r>
    </w:p>
    <w:p w14:paraId="2FD896F7" w14:textId="77777777" w:rsidR="004770CA" w:rsidRPr="000067E9" w:rsidRDefault="004770CA" w:rsidP="00F125C8">
      <w:pPr>
        <w:numPr>
          <w:ilvl w:val="0"/>
          <w:numId w:val="9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Смањење трошкова у производњи и услугама</w:t>
      </w:r>
      <w:r w:rsidRPr="000067E9">
        <w:rPr>
          <w:rFonts w:ascii="Times New Roman" w:eastAsia="Times New Roman" w:hAnsi="Times New Roman" w:cs="Times New Roman"/>
          <w:kern w:val="0"/>
          <w:lang w:val="sr-Cyrl-CS"/>
          <w14:ligatures w14:val="none"/>
        </w:rPr>
        <w:t xml:space="preserve"> → нема више скупих и дуготрајних поступака озакоњења; фирме могу да убрзају инвестиције.</w:t>
      </w:r>
    </w:p>
    <w:p w14:paraId="232454FA" w14:textId="77777777" w:rsidR="004770CA" w:rsidRPr="000067E9" w:rsidRDefault="004770CA" w:rsidP="00F125C8">
      <w:pPr>
        <w:numPr>
          <w:ilvl w:val="0"/>
          <w:numId w:val="9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Повећање вредности имовине</w:t>
      </w:r>
      <w:r w:rsidRPr="000067E9">
        <w:rPr>
          <w:rFonts w:ascii="Times New Roman" w:eastAsia="Times New Roman" w:hAnsi="Times New Roman" w:cs="Times New Roman"/>
          <w:kern w:val="0"/>
          <w:lang w:val="sr-Cyrl-CS"/>
          <w14:ligatures w14:val="none"/>
        </w:rPr>
        <w:t xml:space="preserve"> → евидентиране непокретности имају већу тржишну вредност, што повећава капитал привредних друштава.</w:t>
      </w:r>
    </w:p>
    <w:p w14:paraId="08B4D622" w14:textId="4C00290C" w:rsidR="004770CA" w:rsidRPr="000067E9" w:rsidRDefault="004770CA" w:rsidP="00F125C8">
      <w:pPr>
        <w:numPr>
          <w:ilvl w:val="0"/>
          <w:numId w:val="9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Приступ јавним услугама</w:t>
      </w:r>
      <w:r w:rsidRPr="000067E9">
        <w:rPr>
          <w:rFonts w:ascii="Times New Roman" w:eastAsia="Times New Roman" w:hAnsi="Times New Roman" w:cs="Times New Roman"/>
          <w:kern w:val="0"/>
          <w:lang w:val="sr-Cyrl-CS"/>
          <w14:ligatures w14:val="none"/>
        </w:rPr>
        <w:t xml:space="preserve"> → уредни прикључци на инфраструктуру и боља предвидивост у пословању</w:t>
      </w:r>
      <w:r w:rsidR="00106D4C" w:rsidRPr="000067E9">
        <w:rPr>
          <w:rFonts w:ascii="Times New Roman" w:eastAsia="Times New Roman" w:hAnsi="Times New Roman" w:cs="Times New Roman"/>
          <w:kern w:val="0"/>
          <w:lang w:val="sr-Cyrl-CS"/>
          <w14:ligatures w14:val="none"/>
        </w:rPr>
        <w:t>.</w:t>
      </w:r>
    </w:p>
    <w:p w14:paraId="1C87839C" w14:textId="77777777" w:rsidR="004770CA" w:rsidRPr="000067E9" w:rsidRDefault="004770CA" w:rsidP="00106D4C">
      <w:pPr>
        <w:shd w:val="clear" w:color="auto" w:fill="F2F2F2" w:themeFill="background1" w:themeFillShade="F2"/>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Циљне групе</w:t>
      </w:r>
    </w:p>
    <w:p w14:paraId="15D0C66D" w14:textId="77777777" w:rsidR="004770CA" w:rsidRPr="000067E9" w:rsidRDefault="004770CA" w:rsidP="00F125C8">
      <w:pPr>
        <w:numPr>
          <w:ilvl w:val="0"/>
          <w:numId w:val="9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Велике компаније и индустријски системи</w:t>
      </w:r>
      <w:r w:rsidRPr="000067E9">
        <w:rPr>
          <w:rFonts w:ascii="Times New Roman" w:eastAsia="Times New Roman" w:hAnsi="Times New Roman" w:cs="Times New Roman"/>
          <w:kern w:val="0"/>
          <w:lang w:val="sr-Cyrl-CS"/>
          <w14:ligatures w14:val="none"/>
        </w:rPr>
        <w:t>: добијају сигурност улагања и могућност кредитног обезбеђења.</w:t>
      </w:r>
    </w:p>
    <w:p w14:paraId="0558F368" w14:textId="77777777" w:rsidR="004770CA" w:rsidRPr="000067E9" w:rsidRDefault="004770CA" w:rsidP="00F125C8">
      <w:pPr>
        <w:numPr>
          <w:ilvl w:val="0"/>
          <w:numId w:val="9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МСП у трговини и услугама</w:t>
      </w:r>
      <w:r w:rsidRPr="000067E9">
        <w:rPr>
          <w:rFonts w:ascii="Times New Roman" w:eastAsia="Times New Roman" w:hAnsi="Times New Roman" w:cs="Times New Roman"/>
          <w:kern w:val="0"/>
          <w:lang w:val="sr-Cyrl-CS"/>
          <w14:ligatures w14:val="none"/>
        </w:rPr>
        <w:t>: добијају легализацију пословног простора и могућност ширења.</w:t>
      </w:r>
    </w:p>
    <w:p w14:paraId="407E8BE9" w14:textId="77777777" w:rsidR="004770CA" w:rsidRPr="000067E9" w:rsidRDefault="004770CA" w:rsidP="00F125C8">
      <w:pPr>
        <w:numPr>
          <w:ilvl w:val="0"/>
          <w:numId w:val="9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Предузетници и микропривреда</w:t>
      </w:r>
      <w:r w:rsidRPr="000067E9">
        <w:rPr>
          <w:rFonts w:ascii="Times New Roman" w:eastAsia="Times New Roman" w:hAnsi="Times New Roman" w:cs="Times New Roman"/>
          <w:kern w:val="0"/>
          <w:lang w:val="sr-Cyrl-CS"/>
          <w14:ligatures w14:val="none"/>
        </w:rPr>
        <w:t>: упис имовине олакшава им тржишни наступ и прикључке.</w:t>
      </w:r>
    </w:p>
    <w:p w14:paraId="58FE8D09" w14:textId="5F8146E6" w:rsidR="004770CA" w:rsidRPr="000067E9" w:rsidRDefault="004770CA" w:rsidP="00F125C8">
      <w:pPr>
        <w:numPr>
          <w:ilvl w:val="0"/>
          <w:numId w:val="9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Инфраструктурни оператори</w:t>
      </w:r>
      <w:r w:rsidRPr="000067E9">
        <w:rPr>
          <w:rFonts w:ascii="Times New Roman" w:eastAsia="Times New Roman" w:hAnsi="Times New Roman" w:cs="Times New Roman"/>
          <w:kern w:val="0"/>
          <w:lang w:val="sr-Cyrl-CS"/>
          <w14:ligatures w14:val="none"/>
        </w:rPr>
        <w:t>: добијају јасне уписе линијских објеката, што олакшава координацију инвестиција.</w:t>
      </w:r>
    </w:p>
    <w:p w14:paraId="38757121" w14:textId="77777777" w:rsidR="004770CA" w:rsidRPr="000067E9" w:rsidRDefault="004770CA" w:rsidP="00106D4C">
      <w:pPr>
        <w:shd w:val="clear" w:color="auto" w:fill="F2F2F2" w:themeFill="background1" w:themeFillShade="F2"/>
        <w:spacing w:before="100" w:beforeAutospacing="1" w:after="100" w:afterAutospacing="1" w:line="240" w:lineRule="auto"/>
        <w:jc w:val="both"/>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Закључак</w:t>
      </w:r>
    </w:p>
    <w:p w14:paraId="0C81D72F" w14:textId="77777777" w:rsidR="004770CA" w:rsidRPr="000067E9" w:rsidRDefault="004770CA" w:rsidP="00106D4C">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Нови закон уводи једнократну обавезу евидентирања, уз трошкове који се у просеку крећу од </w:t>
      </w:r>
      <w:r w:rsidRPr="000067E9">
        <w:rPr>
          <w:rFonts w:ascii="Times New Roman" w:eastAsia="Times New Roman" w:hAnsi="Times New Roman" w:cs="Times New Roman"/>
          <w:b/>
          <w:bCs/>
          <w:kern w:val="0"/>
          <w:lang w:val="sr-Cyrl-CS"/>
          <w14:ligatures w14:val="none"/>
        </w:rPr>
        <w:t>12.000 RSD за најмање субјекте до око 170.000 RSD за велике системе</w:t>
      </w:r>
      <w:r w:rsidRPr="000067E9">
        <w:rPr>
          <w:rFonts w:ascii="Times New Roman" w:eastAsia="Times New Roman" w:hAnsi="Times New Roman" w:cs="Times New Roman"/>
          <w:kern w:val="0"/>
          <w:lang w:val="sr-Cyrl-CS"/>
          <w14:ligatures w14:val="none"/>
        </w:rPr>
        <w:t>, али истовремено укида сложене и скупе поступке озакоњења и доноси трајне користи у виду правне сигурности, лакшег приступа капиталу и повећања вредности имовине. Обавеза се може испунити на домаћем тржишту и рок за њено испуњење је примерен.</w:t>
      </w:r>
    </w:p>
    <w:p w14:paraId="3D5613F5" w14:textId="2A486E1B" w:rsidR="004770CA" w:rsidRPr="000067E9" w:rsidRDefault="004770CA" w:rsidP="00390033">
      <w:pPr>
        <w:jc w:val="both"/>
        <w:rPr>
          <w:rFonts w:ascii="Times New Roman" w:hAnsi="Times New Roman" w:cs="Times New Roman"/>
          <w:i/>
          <w:iCs/>
          <w:lang w:val="sr-Cyrl-CS"/>
        </w:rPr>
      </w:pPr>
    </w:p>
    <w:p w14:paraId="37B4BBF4" w14:textId="2B9B57AF" w:rsidR="004770CA" w:rsidRPr="000067E9" w:rsidRDefault="004770CA" w:rsidP="00390033">
      <w:pPr>
        <w:jc w:val="both"/>
        <w:rPr>
          <w:rFonts w:ascii="Times New Roman" w:hAnsi="Times New Roman" w:cs="Times New Roman"/>
          <w:i/>
          <w:iCs/>
          <w:lang w:val="sr-Cyrl-CS"/>
        </w:rPr>
      </w:pPr>
    </w:p>
    <w:p w14:paraId="017F9877" w14:textId="77777777" w:rsidR="004770CA" w:rsidRPr="000067E9" w:rsidRDefault="004770CA" w:rsidP="00390033">
      <w:pPr>
        <w:jc w:val="both"/>
        <w:rPr>
          <w:rFonts w:ascii="Times New Roman" w:hAnsi="Times New Roman" w:cs="Times New Roman"/>
          <w:lang w:val="sr-Cyrl-CS"/>
        </w:rPr>
      </w:pPr>
    </w:p>
    <w:p w14:paraId="2691F24A"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lastRenderedPageBreak/>
        <w:t>4) На који начин ће предложена решења прописа утицати на конкурентност привредних субјеката на домаћем и иностраном тржишту?</w:t>
      </w:r>
    </w:p>
    <w:p w14:paraId="4808C405" w14:textId="156CB22D"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Описати предложено решење прописа које директно или индиректно утиче на ценовну конкурентност домаћих привредних субјеката на домаћем и иностраном тржишту, њихово пословно повезивање и удруживање, унапређење инфраструктуре, трансфер технологије (утицај на иновације и доступност технологије), приступ финансијским средствима, услове за инвестирање, унапређење квалитета радне снаге, обавезе послодаваца, итд.? Описати очекиване ефекте и одредити привредне субјекте на које се ефекти односе и описати мере које ће се предузети у случају индентификовања негативних ефеката предложеног решења (нпр. мере подршке у прилагођавању домаћих привредних субјеката обавезама које се намећу приликом усаглашавања прописа са решења прописа ЕУ и др.).</w:t>
      </w:r>
    </w:p>
    <w:p w14:paraId="05FC2DBC" w14:textId="35ED5F24" w:rsidR="00106D4C" w:rsidRPr="000067E9" w:rsidRDefault="00106D4C" w:rsidP="00390033">
      <w:pPr>
        <w:jc w:val="both"/>
        <w:rPr>
          <w:rFonts w:ascii="Times New Roman" w:hAnsi="Times New Roman" w:cs="Times New Roman"/>
          <w:b/>
          <w:bCs/>
          <w:lang w:val="sr-Cyrl-CS"/>
        </w:rPr>
      </w:pPr>
      <w:r w:rsidRPr="000067E9">
        <w:rPr>
          <w:rFonts w:ascii="Times New Roman" w:hAnsi="Times New Roman" w:cs="Times New Roman"/>
          <w:b/>
          <w:bCs/>
          <w:lang w:val="sr-Cyrl-CS"/>
        </w:rPr>
        <w:t>Одговор:</w:t>
      </w:r>
    </w:p>
    <w:p w14:paraId="3357DF61" w14:textId="77777777" w:rsidR="00106D4C" w:rsidRPr="000067E9" w:rsidRDefault="00106D4C" w:rsidP="00106D4C">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Предложена решења прописа немају директан утицај на цене производа или услуга, нити уводе техничке стандарде који би повећали трошкове производње. Међутим, имају </w:t>
      </w:r>
      <w:r w:rsidRPr="000067E9">
        <w:rPr>
          <w:rFonts w:ascii="Times New Roman" w:eastAsia="Times New Roman" w:hAnsi="Times New Roman" w:cs="Times New Roman"/>
          <w:b/>
          <w:bCs/>
          <w:kern w:val="0"/>
          <w:lang w:val="sr-Cyrl-CS"/>
          <w14:ligatures w14:val="none"/>
        </w:rPr>
        <w:t>значајне индиректне ефекте</w:t>
      </w:r>
      <w:r w:rsidRPr="000067E9">
        <w:rPr>
          <w:rFonts w:ascii="Times New Roman" w:eastAsia="Times New Roman" w:hAnsi="Times New Roman" w:cs="Times New Roman"/>
          <w:kern w:val="0"/>
          <w:lang w:val="sr-Cyrl-CS"/>
          <w14:ligatures w14:val="none"/>
        </w:rPr>
        <w:t xml:space="preserve"> на конкурентност, јер омогућавају:</w:t>
      </w:r>
    </w:p>
    <w:p w14:paraId="4D215538" w14:textId="77777777" w:rsidR="00106D4C" w:rsidRPr="000067E9" w:rsidRDefault="00106D4C" w:rsidP="00F125C8">
      <w:pPr>
        <w:numPr>
          <w:ilvl w:val="0"/>
          <w:numId w:val="9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Приступ финансијским средствима</w:t>
      </w:r>
    </w:p>
    <w:p w14:paraId="12CF1C0A" w14:textId="77777777" w:rsidR="00106D4C" w:rsidRPr="000067E9" w:rsidRDefault="00106D4C" w:rsidP="00F125C8">
      <w:pPr>
        <w:numPr>
          <w:ilvl w:val="1"/>
          <w:numId w:val="9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Уписане непокретности постају валидни колатерали.</w:t>
      </w:r>
    </w:p>
    <w:p w14:paraId="2E73652E" w14:textId="77777777" w:rsidR="00106D4C" w:rsidRPr="000067E9" w:rsidRDefault="00106D4C" w:rsidP="00F125C8">
      <w:pPr>
        <w:numPr>
          <w:ilvl w:val="1"/>
          <w:numId w:val="9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Привредни субјекти могу да користе кредитне линије и да лакше финансирају нове инвестиције.</w:t>
      </w:r>
    </w:p>
    <w:p w14:paraId="1BFD5C5F" w14:textId="77777777" w:rsidR="00106D4C" w:rsidRPr="000067E9" w:rsidRDefault="00106D4C" w:rsidP="00F125C8">
      <w:pPr>
        <w:numPr>
          <w:ilvl w:val="1"/>
          <w:numId w:val="9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Највише користи имају МСП и предузетници, који често немају довољно капитала за улагања.</w:t>
      </w:r>
    </w:p>
    <w:p w14:paraId="61CD6700" w14:textId="77777777" w:rsidR="00106D4C" w:rsidRPr="000067E9" w:rsidRDefault="00106D4C" w:rsidP="00F125C8">
      <w:pPr>
        <w:numPr>
          <w:ilvl w:val="0"/>
          <w:numId w:val="9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Унапређење инвестиционе климе</w:t>
      </w:r>
    </w:p>
    <w:p w14:paraId="1FF55793" w14:textId="77777777" w:rsidR="00106D4C" w:rsidRPr="000067E9" w:rsidRDefault="00106D4C" w:rsidP="00F125C8">
      <w:pPr>
        <w:numPr>
          <w:ilvl w:val="1"/>
          <w:numId w:val="9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Легализовани објекти имају јасну правну ситуацију, што повећава поверење страних инвеститора.</w:t>
      </w:r>
    </w:p>
    <w:p w14:paraId="222D5D73" w14:textId="77777777" w:rsidR="00106D4C" w:rsidRPr="000067E9" w:rsidRDefault="00106D4C" w:rsidP="00F125C8">
      <w:pPr>
        <w:numPr>
          <w:ilvl w:val="1"/>
          <w:numId w:val="9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Велики производни системи добијају стабилност у планирању и сигурност улагања.</w:t>
      </w:r>
    </w:p>
    <w:p w14:paraId="4166BD59" w14:textId="77777777" w:rsidR="00106D4C" w:rsidRPr="000067E9" w:rsidRDefault="00106D4C" w:rsidP="00F125C8">
      <w:pPr>
        <w:numPr>
          <w:ilvl w:val="0"/>
          <w:numId w:val="9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Пословно повезивање и инфраструктура</w:t>
      </w:r>
    </w:p>
    <w:p w14:paraId="1D7ADE7E" w14:textId="77777777" w:rsidR="00106D4C" w:rsidRPr="000067E9" w:rsidRDefault="00106D4C" w:rsidP="00F125C8">
      <w:pPr>
        <w:numPr>
          <w:ilvl w:val="1"/>
          <w:numId w:val="9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Уредни прикључци на инфраструктуру смањују ризик од прекида у снабдевању и повећавају ефикасност.</w:t>
      </w:r>
    </w:p>
    <w:p w14:paraId="4E8D5DC5" w14:textId="77777777" w:rsidR="00106D4C" w:rsidRPr="000067E9" w:rsidRDefault="00106D4C" w:rsidP="00F125C8">
      <w:pPr>
        <w:numPr>
          <w:ilvl w:val="1"/>
          <w:numId w:val="92"/>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Инфраструктурни оператори добијају бољу евиденцију и могућност координације са другим инвеститорима.</w:t>
      </w:r>
    </w:p>
    <w:p w14:paraId="3BD7E119" w14:textId="56E5F24D" w:rsidR="00106D4C" w:rsidRPr="000067E9" w:rsidRDefault="00106D4C" w:rsidP="00106D4C">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Ефекти по врстама привредних субјеката</w:t>
      </w:r>
    </w:p>
    <w:p w14:paraId="63E34882" w14:textId="77777777" w:rsidR="00106D4C" w:rsidRPr="000067E9" w:rsidRDefault="00106D4C" w:rsidP="00F125C8">
      <w:pPr>
        <w:numPr>
          <w:ilvl w:val="0"/>
          <w:numId w:val="9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МСП и предузетници</w:t>
      </w:r>
      <w:r w:rsidRPr="000067E9">
        <w:rPr>
          <w:rFonts w:ascii="Times New Roman" w:eastAsia="Times New Roman" w:hAnsi="Times New Roman" w:cs="Times New Roman"/>
          <w:kern w:val="0"/>
          <w:lang w:val="sr-Cyrl-CS"/>
          <w14:ligatures w14:val="none"/>
        </w:rPr>
        <w:t>: највећи бенефит кроз повећану кредитну способност и приступ инфраструктури.</w:t>
      </w:r>
    </w:p>
    <w:p w14:paraId="2161878F" w14:textId="77777777" w:rsidR="00106D4C" w:rsidRPr="000067E9" w:rsidRDefault="00106D4C" w:rsidP="00F125C8">
      <w:pPr>
        <w:numPr>
          <w:ilvl w:val="0"/>
          <w:numId w:val="9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Велика предузећа</w:t>
      </w:r>
      <w:r w:rsidRPr="000067E9">
        <w:rPr>
          <w:rFonts w:ascii="Times New Roman" w:eastAsia="Times New Roman" w:hAnsi="Times New Roman" w:cs="Times New Roman"/>
          <w:kern w:val="0"/>
          <w:lang w:val="sr-Cyrl-CS"/>
          <w14:ligatures w14:val="none"/>
        </w:rPr>
        <w:t>: сигурност у погледу вредности и коришћења производних капацитета.</w:t>
      </w:r>
    </w:p>
    <w:p w14:paraId="359A34BE" w14:textId="77777777" w:rsidR="00106D4C" w:rsidRPr="000067E9" w:rsidRDefault="00106D4C" w:rsidP="00F125C8">
      <w:pPr>
        <w:numPr>
          <w:ilvl w:val="0"/>
          <w:numId w:val="9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Инфраструктурни оператори</w:t>
      </w:r>
      <w:r w:rsidRPr="000067E9">
        <w:rPr>
          <w:rFonts w:ascii="Times New Roman" w:eastAsia="Times New Roman" w:hAnsi="Times New Roman" w:cs="Times New Roman"/>
          <w:kern w:val="0"/>
          <w:lang w:val="sr-Cyrl-CS"/>
          <w14:ligatures w14:val="none"/>
        </w:rPr>
        <w:t>: боља правна заштита и сигурност инвестиција у мрежну инфраструктуру.</w:t>
      </w:r>
    </w:p>
    <w:p w14:paraId="5588D152" w14:textId="1295A018" w:rsidR="00106D4C" w:rsidRPr="000067E9" w:rsidRDefault="00106D4C" w:rsidP="00F125C8">
      <w:pPr>
        <w:numPr>
          <w:ilvl w:val="0"/>
          <w:numId w:val="93"/>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Финансијске институције</w:t>
      </w:r>
      <w:r w:rsidRPr="000067E9">
        <w:rPr>
          <w:rFonts w:ascii="Times New Roman" w:eastAsia="Times New Roman" w:hAnsi="Times New Roman" w:cs="Times New Roman"/>
          <w:kern w:val="0"/>
          <w:lang w:val="sr-Cyrl-CS"/>
          <w14:ligatures w14:val="none"/>
        </w:rPr>
        <w:t>: проширење портфолија клијената и сигурније колатерално обезбеђење.</w:t>
      </w:r>
    </w:p>
    <w:p w14:paraId="7CD3083C" w14:textId="77777777" w:rsidR="00106D4C" w:rsidRPr="000067E9" w:rsidRDefault="00106D4C" w:rsidP="00106D4C">
      <w:pPr>
        <w:spacing w:before="100" w:beforeAutospacing="1" w:after="100" w:afterAutospacing="1" w:line="240" w:lineRule="auto"/>
        <w:jc w:val="both"/>
        <w:outlineLvl w:val="1"/>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Потенцијални негативни ефекти</w:t>
      </w:r>
    </w:p>
    <w:p w14:paraId="46EFD0A5" w14:textId="77777777" w:rsidR="00106D4C" w:rsidRPr="000067E9" w:rsidRDefault="00106D4C" w:rsidP="00106D4C">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Једини могући негативан ефекат је иницијално оптерећење кроз накнаду и административне трошкове евидентирања. За МСП и предузетнике ово може бити релативно значајан једнократни издатак.</w:t>
      </w:r>
    </w:p>
    <w:p w14:paraId="792424AD" w14:textId="27D1444E" w:rsidR="00106D4C" w:rsidRPr="000067E9" w:rsidRDefault="00106D4C" w:rsidP="00106D4C">
      <w:pPr>
        <w:spacing w:before="100" w:beforeAutospacing="1" w:after="100" w:afterAutospacing="1" w:line="240" w:lineRule="auto"/>
        <w:jc w:val="both"/>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Мере ублажавања / потенцијалне мере</w:t>
      </w:r>
    </w:p>
    <w:p w14:paraId="7A9FFFC6" w14:textId="77777777" w:rsidR="00106D4C" w:rsidRPr="000067E9" w:rsidRDefault="00106D4C" w:rsidP="00F125C8">
      <w:pPr>
        <w:numPr>
          <w:ilvl w:val="0"/>
          <w:numId w:val="94"/>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Ослобађање или умањење накнаде за социјално осетљиве категорије.</w:t>
      </w:r>
    </w:p>
    <w:p w14:paraId="672443BE" w14:textId="77777777" w:rsidR="00106D4C" w:rsidRPr="000067E9" w:rsidRDefault="00106D4C" w:rsidP="00F125C8">
      <w:pPr>
        <w:numPr>
          <w:ilvl w:val="0"/>
          <w:numId w:val="94"/>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Могућност етапног плаћања накнаде.</w:t>
      </w:r>
    </w:p>
    <w:p w14:paraId="776EEAF9" w14:textId="77777777" w:rsidR="00A23197" w:rsidRPr="000067E9" w:rsidRDefault="00106D4C" w:rsidP="00F125C8">
      <w:pPr>
        <w:numPr>
          <w:ilvl w:val="0"/>
          <w:numId w:val="94"/>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Државна или донаторска подршка за дигитализацију документације у ЈЛС, што индиректно смањује трошкове привреде.</w:t>
      </w:r>
    </w:p>
    <w:p w14:paraId="01B2227D" w14:textId="7728E891" w:rsidR="00106D4C" w:rsidRPr="000067E9" w:rsidRDefault="00106D4C" w:rsidP="00A23197">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Закључак</w:t>
      </w:r>
    </w:p>
    <w:p w14:paraId="4E61FC39" w14:textId="27ED78AC" w:rsidR="00106D4C" w:rsidRPr="000067E9" w:rsidRDefault="00106D4C" w:rsidP="00A23197">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Иако закон не утиче директно на производне процесе или трошкове производње, </w:t>
      </w:r>
      <w:r w:rsidRPr="000067E9">
        <w:rPr>
          <w:rFonts w:ascii="Times New Roman" w:eastAsia="Times New Roman" w:hAnsi="Times New Roman" w:cs="Times New Roman"/>
          <w:b/>
          <w:bCs/>
          <w:kern w:val="0"/>
          <w:lang w:val="sr-Cyrl-CS"/>
          <w14:ligatures w14:val="none"/>
        </w:rPr>
        <w:t>индиректни ефекти на конкурентност су</w:t>
      </w:r>
      <w:r w:rsidR="00A23197" w:rsidRPr="000067E9">
        <w:rPr>
          <w:rFonts w:ascii="Times New Roman" w:eastAsia="Times New Roman" w:hAnsi="Times New Roman" w:cs="Times New Roman"/>
          <w:b/>
          <w:bCs/>
          <w:kern w:val="0"/>
          <w:lang w:val="sr-Cyrl-CS"/>
          <w14:ligatures w14:val="none"/>
        </w:rPr>
        <w:t xml:space="preserve"> </w:t>
      </w:r>
      <w:r w:rsidRPr="000067E9">
        <w:rPr>
          <w:rFonts w:ascii="Times New Roman" w:eastAsia="Times New Roman" w:hAnsi="Times New Roman" w:cs="Times New Roman"/>
          <w:b/>
          <w:bCs/>
          <w:kern w:val="0"/>
          <w:lang w:val="sr-Cyrl-CS"/>
          <w14:ligatures w14:val="none"/>
        </w:rPr>
        <w:t>позитивни</w:t>
      </w:r>
      <w:r w:rsidRPr="000067E9">
        <w:rPr>
          <w:rFonts w:ascii="Times New Roman" w:eastAsia="Times New Roman" w:hAnsi="Times New Roman" w:cs="Times New Roman"/>
          <w:kern w:val="0"/>
          <w:lang w:val="sr-Cyrl-CS"/>
          <w14:ligatures w14:val="none"/>
        </w:rPr>
        <w:t>: повећавају се правна сигурност, приступ капиталу и инвестициона клима. Негативни ефекти су ограничени и своде се на једнократне административне трошкове, који су ублажени социјалним изузећима и могућношћу флексибилног плаћања.</w:t>
      </w:r>
    </w:p>
    <w:p w14:paraId="1354C411"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5) На који начин ће предложена решења прописа утицати на конкуренцију?</w:t>
      </w:r>
    </w:p>
    <w:p w14:paraId="35F28842"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i/>
          <w:iCs/>
          <w:lang w:val="sr-Cyrl-CS"/>
        </w:rPr>
        <w:t>Да ли се предложеним решењима прописа директно или индиректно утиче на:</w:t>
      </w:r>
    </w:p>
    <w:p w14:paraId="34621BC7"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i/>
          <w:iCs/>
          <w:lang w:val="sr-Cyrl-CS"/>
        </w:rPr>
        <w:t>‒ број и врсту учесника на тржишту, односно да ли се додељују одређена искључива права;</w:t>
      </w:r>
    </w:p>
    <w:p w14:paraId="32D065EE"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i/>
          <w:iCs/>
          <w:lang w:val="sr-Cyrl-CS"/>
        </w:rPr>
        <w:t>‒ могућност за тржишно надметање, односно договарање између учесника на тржишту;</w:t>
      </w:r>
    </w:p>
    <w:p w14:paraId="7FE31D9E"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i/>
          <w:iCs/>
          <w:lang w:val="sr-Cyrl-CS"/>
        </w:rPr>
        <w:t>‒ слободно формирање цена и могућност избора добављача и производа;</w:t>
      </w:r>
    </w:p>
    <w:p w14:paraId="46F44583"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i/>
          <w:iCs/>
          <w:lang w:val="sr-Cyrl-CS"/>
        </w:rPr>
        <w:t>‒ могућности на улазак нових учесника на тржиште прописивањем критеријума, стандарда или услова;</w:t>
      </w:r>
    </w:p>
    <w:p w14:paraId="241B8A08" w14:textId="5CBA3D39"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 могућност да државни органи, органи територијалне аутономије и локалне самоуправе нуде робу и услуге на тржишту заједно са учесницима на тржишту над којима врше надзор?</w:t>
      </w:r>
    </w:p>
    <w:p w14:paraId="6FCBA572" w14:textId="5AE9D46B" w:rsidR="0041613F" w:rsidRPr="000067E9" w:rsidRDefault="0041613F" w:rsidP="00390033">
      <w:pPr>
        <w:jc w:val="both"/>
        <w:rPr>
          <w:rFonts w:ascii="Times New Roman" w:hAnsi="Times New Roman" w:cs="Times New Roman"/>
          <w:b/>
          <w:bCs/>
          <w:lang w:val="sr-Cyrl-CS"/>
        </w:rPr>
      </w:pPr>
      <w:r w:rsidRPr="000067E9">
        <w:rPr>
          <w:rFonts w:ascii="Times New Roman" w:hAnsi="Times New Roman" w:cs="Times New Roman"/>
          <w:b/>
          <w:bCs/>
          <w:lang w:val="sr-Cyrl-CS"/>
        </w:rPr>
        <w:t>Одговор:</w:t>
      </w:r>
    </w:p>
    <w:p w14:paraId="69AB1FE8" w14:textId="77777777" w:rsidR="0041613F" w:rsidRPr="000067E9" w:rsidRDefault="0041613F" w:rsidP="0041613F">
      <w:pPr>
        <w:jc w:val="both"/>
        <w:rPr>
          <w:rFonts w:ascii="Times New Roman" w:hAnsi="Times New Roman" w:cs="Times New Roman"/>
          <w:lang w:val="sr-Cyrl-CS"/>
        </w:rPr>
      </w:pPr>
      <w:r w:rsidRPr="000067E9">
        <w:rPr>
          <w:rFonts w:ascii="Times New Roman" w:hAnsi="Times New Roman" w:cs="Times New Roman"/>
          <w:lang w:val="sr-Cyrl-CS"/>
        </w:rPr>
        <w:t xml:space="preserve">Предложена решења прописа </w:t>
      </w:r>
      <w:r w:rsidRPr="000067E9">
        <w:rPr>
          <w:rFonts w:ascii="Times New Roman" w:hAnsi="Times New Roman" w:cs="Times New Roman"/>
          <w:b/>
          <w:bCs/>
          <w:lang w:val="sr-Cyrl-CS"/>
        </w:rPr>
        <w:t>немају директан нити индиректан утицај на конкуренцију</w:t>
      </w:r>
      <w:r w:rsidRPr="000067E9">
        <w:rPr>
          <w:rFonts w:ascii="Times New Roman" w:hAnsi="Times New Roman" w:cs="Times New Roman"/>
          <w:lang w:val="sr-Cyrl-CS"/>
        </w:rPr>
        <w:t>.</w:t>
      </w:r>
    </w:p>
    <w:p w14:paraId="64F3E550" w14:textId="77777777" w:rsidR="0041613F" w:rsidRPr="000067E9" w:rsidRDefault="0041613F" w:rsidP="00F125C8">
      <w:pPr>
        <w:numPr>
          <w:ilvl w:val="0"/>
          <w:numId w:val="95"/>
        </w:numPr>
        <w:spacing w:after="0"/>
        <w:jc w:val="both"/>
        <w:rPr>
          <w:rFonts w:ascii="Times New Roman" w:hAnsi="Times New Roman" w:cs="Times New Roman"/>
          <w:lang w:val="sr-Cyrl-CS"/>
        </w:rPr>
      </w:pPr>
      <w:r w:rsidRPr="000067E9">
        <w:rPr>
          <w:rFonts w:ascii="Times New Roman" w:hAnsi="Times New Roman" w:cs="Times New Roman"/>
          <w:lang w:val="sr-Cyrl-CS"/>
        </w:rPr>
        <w:t>Не додељују се искључива права појединцима или групама.</w:t>
      </w:r>
    </w:p>
    <w:p w14:paraId="7BB12CB0" w14:textId="77777777" w:rsidR="0041613F" w:rsidRPr="000067E9" w:rsidRDefault="0041613F" w:rsidP="00F125C8">
      <w:pPr>
        <w:numPr>
          <w:ilvl w:val="0"/>
          <w:numId w:val="95"/>
        </w:numPr>
        <w:spacing w:after="0"/>
        <w:jc w:val="both"/>
        <w:rPr>
          <w:rFonts w:ascii="Times New Roman" w:hAnsi="Times New Roman" w:cs="Times New Roman"/>
          <w:lang w:val="sr-Cyrl-CS"/>
        </w:rPr>
      </w:pPr>
      <w:r w:rsidRPr="000067E9">
        <w:rPr>
          <w:rFonts w:ascii="Times New Roman" w:hAnsi="Times New Roman" w:cs="Times New Roman"/>
          <w:lang w:val="sr-Cyrl-CS"/>
        </w:rPr>
        <w:lastRenderedPageBreak/>
        <w:t>Не утиче се на број или врсту учесника на тржишту, нити на услове за улазак нових учесника.</w:t>
      </w:r>
    </w:p>
    <w:p w14:paraId="570C5B17" w14:textId="77777777" w:rsidR="0041613F" w:rsidRPr="000067E9" w:rsidRDefault="0041613F" w:rsidP="00F125C8">
      <w:pPr>
        <w:numPr>
          <w:ilvl w:val="0"/>
          <w:numId w:val="95"/>
        </w:numPr>
        <w:spacing w:after="0"/>
        <w:jc w:val="both"/>
        <w:rPr>
          <w:rFonts w:ascii="Times New Roman" w:hAnsi="Times New Roman" w:cs="Times New Roman"/>
          <w:lang w:val="sr-Cyrl-CS"/>
        </w:rPr>
      </w:pPr>
      <w:r w:rsidRPr="000067E9">
        <w:rPr>
          <w:rFonts w:ascii="Times New Roman" w:hAnsi="Times New Roman" w:cs="Times New Roman"/>
          <w:lang w:val="sr-Cyrl-CS"/>
        </w:rPr>
        <w:t>Не ограничава се слободно формирање цена, избор добављача или производа.</w:t>
      </w:r>
    </w:p>
    <w:p w14:paraId="100F64A4" w14:textId="77777777" w:rsidR="0041613F" w:rsidRPr="000067E9" w:rsidRDefault="0041613F" w:rsidP="00F125C8">
      <w:pPr>
        <w:numPr>
          <w:ilvl w:val="0"/>
          <w:numId w:val="95"/>
        </w:numPr>
        <w:spacing w:after="0"/>
        <w:jc w:val="both"/>
        <w:rPr>
          <w:rFonts w:ascii="Times New Roman" w:hAnsi="Times New Roman" w:cs="Times New Roman"/>
          <w:lang w:val="sr-Cyrl-CS"/>
        </w:rPr>
      </w:pPr>
      <w:r w:rsidRPr="000067E9">
        <w:rPr>
          <w:rFonts w:ascii="Times New Roman" w:hAnsi="Times New Roman" w:cs="Times New Roman"/>
          <w:lang w:val="sr-Cyrl-CS"/>
        </w:rPr>
        <w:t>Не ствара се могућност за тржишно договарање или ограничавање конкуренције.</w:t>
      </w:r>
    </w:p>
    <w:p w14:paraId="39948E8B" w14:textId="77777777" w:rsidR="0041613F" w:rsidRPr="000067E9" w:rsidRDefault="0041613F" w:rsidP="00F125C8">
      <w:pPr>
        <w:numPr>
          <w:ilvl w:val="0"/>
          <w:numId w:val="95"/>
        </w:numPr>
        <w:spacing w:after="0"/>
        <w:jc w:val="both"/>
        <w:rPr>
          <w:rFonts w:ascii="Times New Roman" w:hAnsi="Times New Roman" w:cs="Times New Roman"/>
          <w:lang w:val="sr-Cyrl-CS"/>
        </w:rPr>
      </w:pPr>
      <w:r w:rsidRPr="000067E9">
        <w:rPr>
          <w:rFonts w:ascii="Times New Roman" w:hAnsi="Times New Roman" w:cs="Times New Roman"/>
          <w:lang w:val="sr-Cyrl-CS"/>
        </w:rPr>
        <w:t>Државни органи и ЈЛС не почињу да нуде робу или услуге на тржишту у конкуренцији са привредним субјектима.</w:t>
      </w:r>
    </w:p>
    <w:p w14:paraId="42A15698" w14:textId="33D03732" w:rsidR="0041613F" w:rsidRPr="000067E9" w:rsidRDefault="0041613F" w:rsidP="00390033">
      <w:pPr>
        <w:jc w:val="both"/>
        <w:rPr>
          <w:rFonts w:ascii="Times New Roman" w:hAnsi="Times New Roman" w:cs="Times New Roman"/>
          <w:lang w:val="sr-Cyrl-CS"/>
        </w:rPr>
      </w:pPr>
      <w:r w:rsidRPr="000067E9">
        <w:rPr>
          <w:rFonts w:ascii="Times New Roman" w:hAnsi="Times New Roman" w:cs="Times New Roman"/>
          <w:b/>
          <w:bCs/>
          <w:lang w:val="sr-Cyrl-CS"/>
        </w:rPr>
        <w:t>Закључак:</w:t>
      </w:r>
      <w:r w:rsidRPr="000067E9">
        <w:rPr>
          <w:rFonts w:ascii="Times New Roman" w:hAnsi="Times New Roman" w:cs="Times New Roman"/>
          <w:lang w:val="sr-Cyrl-CS"/>
        </w:rPr>
        <w:t xml:space="preserve"> Закон уређује поступак евидентирања и уписа својине над објектима, што је административна и правна процедура, и самим тим нема утицаја на тржишну конкуренцију.</w:t>
      </w:r>
    </w:p>
    <w:p w14:paraId="4F8B2DC5"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6) На који начин ће предложена решења прописа утицати на микро, мале и средње привредне субјекте (ММСП)?</w:t>
      </w:r>
    </w:p>
    <w:p w14:paraId="2967C8BE" w14:textId="19F7F84C"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Приказати разлике у ефектима предложених решења прописа на привредне субјекте различите величине (микро, мале, средње, велике), имајући у виду њихову делатност и форму организовања. Оценити да ли су ефекти прописа на ММСП позитивни или негативни и приказати мере којима се негативан ефекат на ММСП умањује.</w:t>
      </w:r>
    </w:p>
    <w:p w14:paraId="4BCA1EE8" w14:textId="77777777" w:rsidR="00A72074" w:rsidRPr="000067E9" w:rsidRDefault="00A72074" w:rsidP="00A72074">
      <w:pPr>
        <w:jc w:val="both"/>
        <w:rPr>
          <w:rFonts w:ascii="Times New Roman" w:hAnsi="Times New Roman" w:cs="Times New Roman"/>
          <w:b/>
          <w:bCs/>
          <w:lang w:val="sr-Cyrl-CS"/>
        </w:rPr>
      </w:pPr>
      <w:r w:rsidRPr="000067E9">
        <w:rPr>
          <w:rFonts w:ascii="Times New Roman" w:hAnsi="Times New Roman" w:cs="Times New Roman"/>
          <w:b/>
          <w:bCs/>
          <w:lang w:val="sr-Cyrl-CS"/>
        </w:rPr>
        <w:t>Одговор:</w:t>
      </w:r>
    </w:p>
    <w:p w14:paraId="1F688BF5" w14:textId="77777777" w:rsidR="00A72074" w:rsidRPr="000067E9" w:rsidRDefault="00A72074" w:rsidP="00A72074">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Микро и мали субјекти</w:t>
      </w:r>
    </w:p>
    <w:p w14:paraId="08CDFB64" w14:textId="77777777" w:rsidR="00A72074" w:rsidRPr="000067E9" w:rsidRDefault="00A72074" w:rsidP="00F125C8">
      <w:pPr>
        <w:numPr>
          <w:ilvl w:val="0"/>
          <w:numId w:val="9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Обавеза</w:t>
      </w:r>
      <w:r w:rsidRPr="000067E9">
        <w:rPr>
          <w:rFonts w:ascii="Times New Roman" w:eastAsia="Times New Roman" w:hAnsi="Times New Roman" w:cs="Times New Roman"/>
          <w:kern w:val="0"/>
          <w:lang w:val="sr-Cyrl-CS"/>
          <w14:ligatures w14:val="none"/>
        </w:rPr>
        <w:t>: подношење пријаве, припрема документације, плаћање накнаде.</w:t>
      </w:r>
    </w:p>
    <w:p w14:paraId="6131E672" w14:textId="77777777" w:rsidR="00A72074" w:rsidRPr="000067E9" w:rsidRDefault="00A72074" w:rsidP="00F125C8">
      <w:pPr>
        <w:numPr>
          <w:ilvl w:val="0"/>
          <w:numId w:val="9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Трошак</w:t>
      </w:r>
      <w:r w:rsidRPr="000067E9">
        <w:rPr>
          <w:rFonts w:ascii="Times New Roman" w:eastAsia="Times New Roman" w:hAnsi="Times New Roman" w:cs="Times New Roman"/>
          <w:kern w:val="0"/>
          <w:lang w:val="sr-Cyrl-CS"/>
          <w14:ligatures w14:val="none"/>
        </w:rPr>
        <w:t>: релативно висок у односу на њихов обим пословања (12.000–20.000 RSD).</w:t>
      </w:r>
    </w:p>
    <w:p w14:paraId="52628951" w14:textId="77777777" w:rsidR="00A72074" w:rsidRPr="000067E9" w:rsidRDefault="00A72074" w:rsidP="00F125C8">
      <w:pPr>
        <w:numPr>
          <w:ilvl w:val="0"/>
          <w:numId w:val="9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Ефекат</w:t>
      </w:r>
      <w:r w:rsidRPr="000067E9">
        <w:rPr>
          <w:rFonts w:ascii="Times New Roman" w:eastAsia="Times New Roman" w:hAnsi="Times New Roman" w:cs="Times New Roman"/>
          <w:kern w:val="0"/>
          <w:lang w:val="sr-Cyrl-CS"/>
          <w14:ligatures w14:val="none"/>
        </w:rPr>
        <w:t>: иако једнократни, ови трошкови могу бити осетни, али доносе значајне користи у виду правне сигурности, прикључака и могућности кредитног обезбеђења.</w:t>
      </w:r>
    </w:p>
    <w:p w14:paraId="293AC377" w14:textId="77777777" w:rsidR="00A72074" w:rsidRPr="000067E9" w:rsidRDefault="00A72074" w:rsidP="00F125C8">
      <w:pPr>
        <w:numPr>
          <w:ilvl w:val="0"/>
          <w:numId w:val="9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Ризик</w:t>
      </w:r>
      <w:r w:rsidRPr="000067E9">
        <w:rPr>
          <w:rFonts w:ascii="Times New Roman" w:eastAsia="Times New Roman" w:hAnsi="Times New Roman" w:cs="Times New Roman"/>
          <w:kern w:val="0"/>
          <w:lang w:val="sr-Cyrl-CS"/>
          <w14:ligatures w14:val="none"/>
        </w:rPr>
        <w:t>: кашњење или непријављивање због ограничених финансијских или административних капацитета.</w:t>
      </w:r>
    </w:p>
    <w:p w14:paraId="4E697A4E" w14:textId="77777777" w:rsidR="00A72074" w:rsidRPr="000067E9" w:rsidRDefault="00A72074" w:rsidP="00A72074">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Средњи субјекти</w:t>
      </w:r>
    </w:p>
    <w:p w14:paraId="3F85E684" w14:textId="77777777" w:rsidR="00A72074" w:rsidRPr="000067E9" w:rsidRDefault="00A72074" w:rsidP="00F125C8">
      <w:pPr>
        <w:numPr>
          <w:ilvl w:val="0"/>
          <w:numId w:val="9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Обавеза</w:t>
      </w:r>
      <w:r w:rsidRPr="000067E9">
        <w:rPr>
          <w:rFonts w:ascii="Times New Roman" w:eastAsia="Times New Roman" w:hAnsi="Times New Roman" w:cs="Times New Roman"/>
          <w:kern w:val="0"/>
          <w:lang w:val="sr-Cyrl-CS"/>
          <w14:ligatures w14:val="none"/>
        </w:rPr>
        <w:t>: идентична као за микро и мале, али релативно мање оптерећујућа у односу на финансијски капацитет.</w:t>
      </w:r>
    </w:p>
    <w:p w14:paraId="0EE92A2D" w14:textId="77777777" w:rsidR="00A72074" w:rsidRPr="000067E9" w:rsidRDefault="00A72074" w:rsidP="00F125C8">
      <w:pPr>
        <w:numPr>
          <w:ilvl w:val="0"/>
          <w:numId w:val="9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Трошак</w:t>
      </w:r>
      <w:r w:rsidRPr="000067E9">
        <w:rPr>
          <w:rFonts w:ascii="Times New Roman" w:eastAsia="Times New Roman" w:hAnsi="Times New Roman" w:cs="Times New Roman"/>
          <w:kern w:val="0"/>
          <w:lang w:val="sr-Cyrl-CS"/>
          <w14:ligatures w14:val="none"/>
        </w:rPr>
        <w:t>: 20.000–40.000 RSD по објекту.</w:t>
      </w:r>
    </w:p>
    <w:p w14:paraId="2203BA1F" w14:textId="77777777" w:rsidR="00A72074" w:rsidRPr="000067E9" w:rsidRDefault="00A72074" w:rsidP="00F125C8">
      <w:pPr>
        <w:numPr>
          <w:ilvl w:val="0"/>
          <w:numId w:val="9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Ефекат</w:t>
      </w:r>
      <w:r w:rsidRPr="000067E9">
        <w:rPr>
          <w:rFonts w:ascii="Times New Roman" w:eastAsia="Times New Roman" w:hAnsi="Times New Roman" w:cs="Times New Roman"/>
          <w:kern w:val="0"/>
          <w:lang w:val="sr-Cyrl-CS"/>
          <w14:ligatures w14:val="none"/>
        </w:rPr>
        <w:t>: позитиван, јер омогућавају ефикасније управљање имовином, повећање тржишне вредности и лакши приступ финансијским средствима.</w:t>
      </w:r>
    </w:p>
    <w:p w14:paraId="0407EC77" w14:textId="77777777" w:rsidR="00A72074" w:rsidRPr="000067E9" w:rsidRDefault="00A72074" w:rsidP="00A72074">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Велики субјекти и оператори инфраструктуре</w:t>
      </w:r>
    </w:p>
    <w:p w14:paraId="3F07435C" w14:textId="77777777" w:rsidR="00A72074" w:rsidRPr="000067E9" w:rsidRDefault="00A72074" w:rsidP="00F125C8">
      <w:pPr>
        <w:numPr>
          <w:ilvl w:val="0"/>
          <w:numId w:val="9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Обавеза</w:t>
      </w:r>
      <w:r w:rsidRPr="000067E9">
        <w:rPr>
          <w:rFonts w:ascii="Times New Roman" w:eastAsia="Times New Roman" w:hAnsi="Times New Roman" w:cs="Times New Roman"/>
          <w:kern w:val="0"/>
          <w:lang w:val="sr-Cyrl-CS"/>
          <w14:ligatures w14:val="none"/>
        </w:rPr>
        <w:t>: значајнији административни и финансијски захтеви, посебно за инфраструктурне објекте (60.000–170.000 RSD по објекту).</w:t>
      </w:r>
    </w:p>
    <w:p w14:paraId="14AFE7C2" w14:textId="77777777" w:rsidR="00A72074" w:rsidRPr="000067E9" w:rsidRDefault="00A72074" w:rsidP="00F125C8">
      <w:pPr>
        <w:numPr>
          <w:ilvl w:val="0"/>
          <w:numId w:val="9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Ефекат</w:t>
      </w:r>
      <w:r w:rsidRPr="000067E9">
        <w:rPr>
          <w:rFonts w:ascii="Times New Roman" w:eastAsia="Times New Roman" w:hAnsi="Times New Roman" w:cs="Times New Roman"/>
          <w:kern w:val="0"/>
          <w:lang w:val="sr-Cyrl-CS"/>
          <w14:ligatures w14:val="none"/>
        </w:rPr>
        <w:t>: позитиван, јер добијају већу правну сигурност за велике инвестиције, стабилност у пословању и бољу заштиту инфраструктуре.</w:t>
      </w:r>
    </w:p>
    <w:p w14:paraId="20D0577D" w14:textId="378BCAC9" w:rsidR="00A72074" w:rsidRPr="000067E9" w:rsidRDefault="00A72074" w:rsidP="00F125C8">
      <w:pPr>
        <w:numPr>
          <w:ilvl w:val="0"/>
          <w:numId w:val="9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Релативно оптерећење</w:t>
      </w:r>
      <w:r w:rsidRPr="000067E9">
        <w:rPr>
          <w:rFonts w:ascii="Times New Roman" w:eastAsia="Times New Roman" w:hAnsi="Times New Roman" w:cs="Times New Roman"/>
          <w:kern w:val="0"/>
          <w:lang w:val="sr-Cyrl-CS"/>
          <w14:ligatures w14:val="none"/>
        </w:rPr>
        <w:t>: минимално, јер је трошак занемарљив у односу на финансијски капацитет великих система.</w:t>
      </w:r>
    </w:p>
    <w:p w14:paraId="73B914D3" w14:textId="77777777" w:rsidR="00A72074" w:rsidRPr="000067E9" w:rsidRDefault="00A72074" w:rsidP="00A72074">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Укупни ефекти на ММСП</w:t>
      </w:r>
    </w:p>
    <w:p w14:paraId="1E60C842" w14:textId="77777777" w:rsidR="00A72074" w:rsidRPr="000067E9" w:rsidRDefault="00A72074" w:rsidP="00F125C8">
      <w:pPr>
        <w:numPr>
          <w:ilvl w:val="0"/>
          <w:numId w:val="9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Позитивни ефекти</w:t>
      </w:r>
      <w:r w:rsidRPr="000067E9">
        <w:rPr>
          <w:rFonts w:ascii="Times New Roman" w:eastAsia="Times New Roman" w:hAnsi="Times New Roman" w:cs="Times New Roman"/>
          <w:kern w:val="0"/>
          <w:lang w:val="sr-Cyrl-CS"/>
          <w14:ligatures w14:val="none"/>
        </w:rPr>
        <w:t>:</w:t>
      </w:r>
    </w:p>
    <w:p w14:paraId="01EF4B25" w14:textId="77777777" w:rsidR="00A72074" w:rsidRPr="000067E9" w:rsidRDefault="00A72074" w:rsidP="00F125C8">
      <w:pPr>
        <w:numPr>
          <w:ilvl w:val="1"/>
          <w:numId w:val="9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повећана кредитна способност кроз употребу имовине као колатерала,</w:t>
      </w:r>
    </w:p>
    <w:p w14:paraId="542282A3" w14:textId="77777777" w:rsidR="00A72074" w:rsidRPr="000067E9" w:rsidRDefault="00A72074" w:rsidP="00F125C8">
      <w:pPr>
        <w:numPr>
          <w:ilvl w:val="1"/>
          <w:numId w:val="9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могућност уласка у формалне токове (легално издавање, продаја, инвестирање),</w:t>
      </w:r>
    </w:p>
    <w:p w14:paraId="4AFA89E6" w14:textId="77777777" w:rsidR="00A72074" w:rsidRPr="000067E9" w:rsidRDefault="00A72074" w:rsidP="00F125C8">
      <w:pPr>
        <w:numPr>
          <w:ilvl w:val="1"/>
          <w:numId w:val="9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уредни прикључци на инфраструктуру и побољшана пословна сигурност.</w:t>
      </w:r>
    </w:p>
    <w:p w14:paraId="08890F81" w14:textId="77777777" w:rsidR="00A72074" w:rsidRPr="000067E9" w:rsidRDefault="00A72074" w:rsidP="00F125C8">
      <w:pPr>
        <w:numPr>
          <w:ilvl w:val="0"/>
          <w:numId w:val="9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Негативни ефекти</w:t>
      </w:r>
      <w:r w:rsidRPr="000067E9">
        <w:rPr>
          <w:rFonts w:ascii="Times New Roman" w:eastAsia="Times New Roman" w:hAnsi="Times New Roman" w:cs="Times New Roman"/>
          <w:kern w:val="0"/>
          <w:lang w:val="sr-Cyrl-CS"/>
          <w14:ligatures w14:val="none"/>
        </w:rPr>
        <w:t>:</w:t>
      </w:r>
    </w:p>
    <w:p w14:paraId="4C0CA53C" w14:textId="7D1B1E2E" w:rsidR="00A72074" w:rsidRPr="000067E9" w:rsidRDefault="00A72074" w:rsidP="00F125C8">
      <w:pPr>
        <w:numPr>
          <w:ilvl w:val="1"/>
          <w:numId w:val="9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једнократни административни и финансијски трошкови могу бити осетни за микро и мале субјекте.</w:t>
      </w:r>
    </w:p>
    <w:p w14:paraId="1C2BC0EC" w14:textId="77777777" w:rsidR="00A72074" w:rsidRPr="000067E9" w:rsidRDefault="00A72074" w:rsidP="00A72074">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Мере ублажавања негативних ефеката</w:t>
      </w:r>
    </w:p>
    <w:p w14:paraId="5594D435" w14:textId="77777777" w:rsidR="00A72074" w:rsidRPr="000067E9" w:rsidRDefault="00A72074" w:rsidP="00F125C8">
      <w:pPr>
        <w:numPr>
          <w:ilvl w:val="0"/>
          <w:numId w:val="10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Закон већ предвиђа олакшице за социјално осетљиве категорије.</w:t>
      </w:r>
    </w:p>
    <w:p w14:paraId="499DD11E" w14:textId="77777777" w:rsidR="00A72074" w:rsidRPr="000067E9" w:rsidRDefault="00A72074" w:rsidP="00F125C8">
      <w:pPr>
        <w:numPr>
          <w:ilvl w:val="0"/>
          <w:numId w:val="10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Могу се предузети додатне мере:</w:t>
      </w:r>
    </w:p>
    <w:p w14:paraId="466C39E6" w14:textId="77777777" w:rsidR="00A72074" w:rsidRPr="000067E9" w:rsidRDefault="00A72074" w:rsidP="00F125C8">
      <w:pPr>
        <w:numPr>
          <w:ilvl w:val="1"/>
          <w:numId w:val="10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увођење могућности етапног плаћања накнаде,</w:t>
      </w:r>
    </w:p>
    <w:p w14:paraId="40F609C4" w14:textId="77777777" w:rsidR="00A72074" w:rsidRPr="000067E9" w:rsidRDefault="00A72074" w:rsidP="00F125C8">
      <w:pPr>
        <w:numPr>
          <w:ilvl w:val="1"/>
          <w:numId w:val="10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информативне кампање и подршка у прикупљању документације,</w:t>
      </w:r>
    </w:p>
    <w:p w14:paraId="1A73C042" w14:textId="7066ED4A" w:rsidR="00A72074" w:rsidRPr="000067E9" w:rsidRDefault="00A72074" w:rsidP="00F125C8">
      <w:pPr>
        <w:numPr>
          <w:ilvl w:val="1"/>
          <w:numId w:val="10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сарадња са Привредном комором и удружењима ММСП ради снижавања трошкова елабората и геодетских услуга (групне цене).</w:t>
      </w:r>
    </w:p>
    <w:p w14:paraId="65A35CB2" w14:textId="77777777" w:rsidR="00A72074" w:rsidRPr="000067E9" w:rsidRDefault="00A72074" w:rsidP="00A72074">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Закључак</w:t>
      </w:r>
    </w:p>
    <w:p w14:paraId="44D5EAD9" w14:textId="07F9A3AB" w:rsidR="00A72074" w:rsidRPr="000067E9" w:rsidRDefault="00A72074" w:rsidP="002820F1">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Ефекти прописа на ММСП су претежно </w:t>
      </w:r>
      <w:r w:rsidRPr="000067E9">
        <w:rPr>
          <w:rFonts w:ascii="Times New Roman" w:eastAsia="Times New Roman" w:hAnsi="Times New Roman" w:cs="Times New Roman"/>
          <w:b/>
          <w:bCs/>
          <w:kern w:val="0"/>
          <w:lang w:val="sr-Cyrl-CS"/>
          <w14:ligatures w14:val="none"/>
        </w:rPr>
        <w:t>позитивни</w:t>
      </w:r>
      <w:r w:rsidRPr="000067E9">
        <w:rPr>
          <w:rFonts w:ascii="Times New Roman" w:eastAsia="Times New Roman" w:hAnsi="Times New Roman" w:cs="Times New Roman"/>
          <w:kern w:val="0"/>
          <w:lang w:val="sr-Cyrl-CS"/>
          <w14:ligatures w14:val="none"/>
        </w:rPr>
        <w:t>, јер омогућавају приступ капиталу, инфраструктури и тржишту, иако једнократни административни трошкови представљају релативно веће оптерећење за најмање субјекте. Негативни ефекти могу бити ублажени системом олакшица и организационом подршком.</w:t>
      </w:r>
    </w:p>
    <w:p w14:paraId="0D8CE343"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5. Анализа ефеката на друштво.</w:t>
      </w:r>
    </w:p>
    <w:p w14:paraId="70F74AB1"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w:t>
      </w:r>
    </w:p>
    <w:p w14:paraId="5708FFDB" w14:textId="363BC7A7"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Описати административни поступак који се предложеним решењима прописа</w:t>
      </w:r>
      <w:r w:rsidRPr="000067E9">
        <w:rPr>
          <w:rFonts w:ascii="Times New Roman" w:hAnsi="Times New Roman" w:cs="Times New Roman"/>
          <w:lang w:val="sr-Cyrl-CS"/>
        </w:rPr>
        <w:t> </w:t>
      </w:r>
      <w:r w:rsidRPr="000067E9">
        <w:rPr>
          <w:rFonts w:ascii="Times New Roman" w:hAnsi="Times New Roman" w:cs="Times New Roman"/>
          <w:i/>
          <w:iCs/>
          <w:lang w:val="sr-Cyrl-CS"/>
        </w:rPr>
        <w:t>уводи, укида или мења и одредити циљну групу на коју се односи (посебно осетљиве друштвене групе</w:t>
      </w:r>
      <w:r w:rsidRPr="000067E9">
        <w:rPr>
          <w:rStyle w:val="FootnoteReference"/>
          <w:rFonts w:ascii="Times New Roman" w:hAnsi="Times New Roman" w:cs="Times New Roman"/>
          <w:i/>
          <w:iCs/>
          <w:lang w:val="sr-Cyrl-CS"/>
        </w:rPr>
        <w:footnoteReference w:id="3"/>
      </w:r>
      <w:r w:rsidRPr="000067E9">
        <w:rPr>
          <w:rFonts w:ascii="Times New Roman" w:hAnsi="Times New Roman" w:cs="Times New Roman"/>
          <w:i/>
          <w:iCs/>
          <w:lang w:val="sr-Cyrl-CS"/>
        </w:rPr>
        <w:t xml:space="preserve">). </w:t>
      </w:r>
      <w:r w:rsidRPr="000067E9">
        <w:rPr>
          <w:rFonts w:ascii="Times New Roman" w:hAnsi="Times New Roman" w:cs="Times New Roman"/>
          <w:i/>
          <w:iCs/>
          <w:lang w:val="sr-Cyrl-CS"/>
        </w:rPr>
        <w:lastRenderedPageBreak/>
        <w:t>Проценити износ повећања или умањења административног трошка који настаје као последица увођења, укидања или измене административног поступка. Одредити да ли је у питању једнократан или понављајући трошак (ако се понавља ‒ одредити и интервале у којима се понавља). Представити позитивне ефекте (користи) увођења новог, укидања или измене постојећег административног поступка и одредити циљне групе (привредне субјекте, грађане, органе, односно организације који врше јавна овлашћења, итд.) на које се односе позитивни ефекти. Износ повећања или умањења административног трошка може се проценити применом модела стандардног трошка.</w:t>
      </w:r>
    </w:p>
    <w:p w14:paraId="08A6331C" w14:textId="77777777" w:rsidR="002B19EB" w:rsidRPr="000067E9" w:rsidRDefault="002B19EB" w:rsidP="002B19EB">
      <w:pPr>
        <w:shd w:val="clear" w:color="auto" w:fill="F2F2F2" w:themeFill="background1" w:themeFillShade="F2"/>
        <w:spacing w:before="100" w:beforeAutospacing="1" w:after="100" w:afterAutospacing="1" w:line="240" w:lineRule="auto"/>
        <w:outlineLvl w:val="1"/>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1) Административни поступци за грађане и ефекти на административне трошкове</w:t>
      </w:r>
    </w:p>
    <w:p w14:paraId="6B03600F" w14:textId="77777777" w:rsidR="002B19EB" w:rsidRPr="000067E9" w:rsidRDefault="002B19EB" w:rsidP="002B19EB">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Промена поступка</w:t>
      </w:r>
    </w:p>
    <w:p w14:paraId="7B8903B3" w14:textId="77777777" w:rsidR="002B19EB" w:rsidRPr="000067E9" w:rsidRDefault="002B19EB" w:rsidP="002B19EB">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Предложеним решењима закона укида се досадашњи режим озакоњења и прекидају започети поступци, а уводи се нови, јединствени и дигитализован поступак евидентирања и уписа права својине преко Агенције. Пријаве се подносе електронски, уводи се јавни сет података и рокови, а Републички геодетски завод врши упис по службеној дужности на основу потврде Агенције. На тај начин се укидају претходне таксе РГЗ и сложени кораци који су подразумевали више институција.</w:t>
      </w:r>
    </w:p>
    <w:p w14:paraId="44E32898" w14:textId="32B31FAB" w:rsidR="002B19EB" w:rsidRPr="000067E9" w:rsidRDefault="002B19EB" w:rsidP="002B19EB">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Ово је суштинска промена административног поступка за грађане: уместо дугог и скупог процеса озакоњења, добијају поједностављен и јефтинији поступак евидентирања.</w:t>
      </w:r>
    </w:p>
    <w:p w14:paraId="599929E1" w14:textId="77777777" w:rsidR="002B19EB" w:rsidRPr="000067E9" w:rsidRDefault="002B19EB" w:rsidP="002B19EB">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Циљне групе грађана</w:t>
      </w:r>
    </w:p>
    <w:p w14:paraId="63E894B2" w14:textId="77777777" w:rsidR="002B19EB" w:rsidRPr="000067E9" w:rsidRDefault="002B19EB" w:rsidP="00F125C8">
      <w:pPr>
        <w:numPr>
          <w:ilvl w:val="0"/>
          <w:numId w:val="10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Власници индивидуалних стамбених објеката</w:t>
      </w:r>
      <w:r w:rsidRPr="000067E9">
        <w:rPr>
          <w:rFonts w:ascii="Times New Roman" w:eastAsia="Times New Roman" w:hAnsi="Times New Roman" w:cs="Times New Roman"/>
          <w:kern w:val="0"/>
          <w:lang w:val="sr-Cyrl-CS"/>
          <w14:ligatures w14:val="none"/>
        </w:rPr>
        <w:t xml:space="preserve"> (куће, викендице).</w:t>
      </w:r>
    </w:p>
    <w:p w14:paraId="6C9D6972" w14:textId="77777777" w:rsidR="002B19EB" w:rsidRPr="000067E9" w:rsidRDefault="002B19EB" w:rsidP="00F125C8">
      <w:pPr>
        <w:numPr>
          <w:ilvl w:val="0"/>
          <w:numId w:val="10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Станари у зградама са више станова</w:t>
      </w:r>
      <w:r w:rsidRPr="000067E9">
        <w:rPr>
          <w:rFonts w:ascii="Times New Roman" w:eastAsia="Times New Roman" w:hAnsi="Times New Roman" w:cs="Times New Roman"/>
          <w:kern w:val="0"/>
          <w:lang w:val="sr-Cyrl-CS"/>
          <w14:ligatures w14:val="none"/>
        </w:rPr>
        <w:t>, када инвеститор није доступан.</w:t>
      </w:r>
    </w:p>
    <w:p w14:paraId="6DE3331F" w14:textId="77777777" w:rsidR="002B19EB" w:rsidRPr="000067E9" w:rsidRDefault="002B19EB" w:rsidP="00F125C8">
      <w:pPr>
        <w:numPr>
          <w:ilvl w:val="0"/>
          <w:numId w:val="10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Социјално осетљиве групе</w:t>
      </w:r>
      <w:r w:rsidRPr="000067E9">
        <w:rPr>
          <w:rFonts w:ascii="Times New Roman" w:eastAsia="Times New Roman" w:hAnsi="Times New Roman" w:cs="Times New Roman"/>
          <w:kern w:val="0"/>
          <w:lang w:val="sr-Cyrl-CS"/>
          <w14:ligatures w14:val="none"/>
        </w:rPr>
        <w:t xml:space="preserve"> (инвалиди, самохрани родитељи, породице са више деце, корисници социјалне помоћи) – законом предвиђено ослобођење од накнаде.</w:t>
      </w:r>
    </w:p>
    <w:p w14:paraId="1DE7BBCF" w14:textId="29748CF4" w:rsidR="002B19EB" w:rsidRPr="000067E9" w:rsidRDefault="002B19EB" w:rsidP="00F125C8">
      <w:pPr>
        <w:numPr>
          <w:ilvl w:val="0"/>
          <w:numId w:val="10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Грађани у руралним подручјима</w:t>
      </w:r>
      <w:r w:rsidRPr="000067E9">
        <w:rPr>
          <w:rFonts w:ascii="Times New Roman" w:eastAsia="Times New Roman" w:hAnsi="Times New Roman" w:cs="Times New Roman"/>
          <w:kern w:val="0"/>
          <w:lang w:val="sr-Cyrl-CS"/>
          <w14:ligatures w14:val="none"/>
        </w:rPr>
        <w:t>, власници помоћних и пољопривредних објеката.</w:t>
      </w:r>
    </w:p>
    <w:p w14:paraId="5E1CC62B" w14:textId="77777777" w:rsidR="002B19EB" w:rsidRPr="000067E9" w:rsidRDefault="002B19EB" w:rsidP="002B19EB">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Процена административних трошкова</w:t>
      </w:r>
    </w:p>
    <w:p w14:paraId="10EB54E3" w14:textId="77777777" w:rsidR="002B19EB" w:rsidRPr="000067E9" w:rsidRDefault="002B19EB" w:rsidP="002B19EB">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Применом Standard Cost Model (SCM):</w:t>
      </w:r>
    </w:p>
    <w:p w14:paraId="2F244635" w14:textId="77777777" w:rsidR="002B19EB" w:rsidRPr="000067E9" w:rsidRDefault="002B19EB" w:rsidP="00F125C8">
      <w:pPr>
        <w:numPr>
          <w:ilvl w:val="0"/>
          <w:numId w:val="10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Физичка лица – индивидуални власници кућа (120 m²):</w:t>
      </w:r>
    </w:p>
    <w:p w14:paraId="1DA62C82" w14:textId="77777777" w:rsidR="002B19EB" w:rsidRPr="000067E9" w:rsidRDefault="002B19EB" w:rsidP="00F125C8">
      <w:pPr>
        <w:numPr>
          <w:ilvl w:val="1"/>
          <w:numId w:val="10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Радни сати: 4 → 6.000 RSD</w:t>
      </w:r>
    </w:p>
    <w:p w14:paraId="0B06351F" w14:textId="77777777" w:rsidR="002B19EB" w:rsidRPr="000067E9" w:rsidRDefault="002B19EB" w:rsidP="00F125C8">
      <w:pPr>
        <w:numPr>
          <w:ilvl w:val="1"/>
          <w:numId w:val="10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Спољна услуга (адвокат/агент): 12.000 RSD</w:t>
      </w:r>
    </w:p>
    <w:p w14:paraId="08309B17" w14:textId="77777777" w:rsidR="002B19EB" w:rsidRPr="000067E9" w:rsidRDefault="002B19EB" w:rsidP="00F125C8">
      <w:pPr>
        <w:numPr>
          <w:ilvl w:val="1"/>
          <w:numId w:val="10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Укупно:</w:t>
      </w:r>
      <w:r w:rsidRPr="000067E9">
        <w:rPr>
          <w:rFonts w:ascii="Times New Roman" w:eastAsia="Times New Roman" w:hAnsi="Times New Roman" w:cs="Times New Roman"/>
          <w:kern w:val="0"/>
          <w:lang w:val="sr-Cyrl-CS"/>
          <w14:ligatures w14:val="none"/>
        </w:rPr>
        <w:t xml:space="preserve"> ≈ 18.000 RSD</w:t>
      </w:r>
    </w:p>
    <w:p w14:paraId="4BBA7701" w14:textId="77777777" w:rsidR="002B19EB" w:rsidRPr="000067E9" w:rsidRDefault="002B19EB" w:rsidP="00F125C8">
      <w:pPr>
        <w:numPr>
          <w:ilvl w:val="0"/>
          <w:numId w:val="10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Станари у зградама (60 m²):</w:t>
      </w:r>
    </w:p>
    <w:p w14:paraId="4B743D4D" w14:textId="77777777" w:rsidR="002B19EB" w:rsidRPr="000067E9" w:rsidRDefault="002B19EB" w:rsidP="00F125C8">
      <w:pPr>
        <w:numPr>
          <w:ilvl w:val="1"/>
          <w:numId w:val="10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Радни сати: 2 → 3.000 RSD</w:t>
      </w:r>
    </w:p>
    <w:p w14:paraId="456087F1" w14:textId="77777777" w:rsidR="002B19EB" w:rsidRPr="000067E9" w:rsidRDefault="002B19EB" w:rsidP="00F125C8">
      <w:pPr>
        <w:numPr>
          <w:ilvl w:val="1"/>
          <w:numId w:val="10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Спољна услуга: 10.000 RSD</w:t>
      </w:r>
    </w:p>
    <w:p w14:paraId="234C01A5" w14:textId="77777777" w:rsidR="002B19EB" w:rsidRPr="000067E9" w:rsidRDefault="002B19EB" w:rsidP="00F125C8">
      <w:pPr>
        <w:numPr>
          <w:ilvl w:val="1"/>
          <w:numId w:val="10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Укупно:</w:t>
      </w:r>
      <w:r w:rsidRPr="000067E9">
        <w:rPr>
          <w:rFonts w:ascii="Times New Roman" w:eastAsia="Times New Roman" w:hAnsi="Times New Roman" w:cs="Times New Roman"/>
          <w:kern w:val="0"/>
          <w:lang w:val="sr-Cyrl-CS"/>
          <w14:ligatures w14:val="none"/>
        </w:rPr>
        <w:t xml:space="preserve"> ≈ 13.000 RSD</w:t>
      </w:r>
    </w:p>
    <w:p w14:paraId="35E7C94B" w14:textId="77777777" w:rsidR="002B19EB" w:rsidRPr="000067E9" w:rsidRDefault="002B19EB" w:rsidP="00F125C8">
      <w:pPr>
        <w:numPr>
          <w:ilvl w:val="0"/>
          <w:numId w:val="10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Социјално осетљиве групе:</w:t>
      </w:r>
    </w:p>
    <w:p w14:paraId="18221E7C" w14:textId="77777777" w:rsidR="002B19EB" w:rsidRPr="000067E9" w:rsidRDefault="002B19EB" w:rsidP="00F125C8">
      <w:pPr>
        <w:numPr>
          <w:ilvl w:val="1"/>
          <w:numId w:val="10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lastRenderedPageBreak/>
        <w:t>Радни сати: 2–3 → 3.000–4.500 RSD</w:t>
      </w:r>
    </w:p>
    <w:p w14:paraId="6FF84586" w14:textId="77777777" w:rsidR="002B19EB" w:rsidRPr="000067E9" w:rsidRDefault="002B19EB" w:rsidP="00F125C8">
      <w:pPr>
        <w:numPr>
          <w:ilvl w:val="1"/>
          <w:numId w:val="10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Спољна услуга: варира (0–8.000 RSD)</w:t>
      </w:r>
    </w:p>
    <w:p w14:paraId="229014A7" w14:textId="77777777" w:rsidR="002B19EB" w:rsidRPr="000067E9" w:rsidRDefault="002B19EB" w:rsidP="00F125C8">
      <w:pPr>
        <w:numPr>
          <w:ilvl w:val="1"/>
          <w:numId w:val="10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Накнада: 0 RSD (ослобођени)</w:t>
      </w:r>
    </w:p>
    <w:p w14:paraId="0C74FE99" w14:textId="77777777" w:rsidR="002B19EB" w:rsidRPr="000067E9" w:rsidRDefault="002B19EB" w:rsidP="00F125C8">
      <w:pPr>
        <w:numPr>
          <w:ilvl w:val="1"/>
          <w:numId w:val="10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Укупно:</w:t>
      </w:r>
      <w:r w:rsidRPr="000067E9">
        <w:rPr>
          <w:rFonts w:ascii="Times New Roman" w:eastAsia="Times New Roman" w:hAnsi="Times New Roman" w:cs="Times New Roman"/>
          <w:kern w:val="0"/>
          <w:lang w:val="sr-Cyrl-CS"/>
          <w14:ligatures w14:val="none"/>
        </w:rPr>
        <w:t xml:space="preserve"> ≈ 3.000–12.500 RSD</w:t>
      </w:r>
    </w:p>
    <w:p w14:paraId="6992E444" w14:textId="2FE4C1B1" w:rsidR="002B19EB" w:rsidRPr="000067E9" w:rsidRDefault="002B19EB" w:rsidP="002B19EB">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Просечан административни трошак по домаћинству: </w:t>
      </w:r>
      <w:r w:rsidRPr="000067E9">
        <w:rPr>
          <w:rFonts w:ascii="Times New Roman" w:eastAsia="Times New Roman" w:hAnsi="Times New Roman" w:cs="Times New Roman"/>
          <w:b/>
          <w:bCs/>
          <w:kern w:val="0"/>
          <w:lang w:val="sr-Cyrl-CS"/>
          <w14:ligatures w14:val="none"/>
        </w:rPr>
        <w:t>12.000–18.000 RSD</w:t>
      </w:r>
      <w:r w:rsidRP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br/>
        <w:t xml:space="preserve">Трошак је </w:t>
      </w:r>
      <w:r w:rsidRPr="000067E9">
        <w:rPr>
          <w:rFonts w:ascii="Times New Roman" w:eastAsia="Times New Roman" w:hAnsi="Times New Roman" w:cs="Times New Roman"/>
          <w:b/>
          <w:bCs/>
          <w:kern w:val="0"/>
          <w:lang w:val="sr-Cyrl-CS"/>
          <w14:ligatures w14:val="none"/>
        </w:rPr>
        <w:t>једнократан</w:t>
      </w:r>
      <w:r w:rsidRPr="000067E9">
        <w:rPr>
          <w:rFonts w:ascii="Times New Roman" w:eastAsia="Times New Roman" w:hAnsi="Times New Roman" w:cs="Times New Roman"/>
          <w:kern w:val="0"/>
          <w:lang w:val="sr-Cyrl-CS"/>
          <w14:ligatures w14:val="none"/>
        </w:rPr>
        <w:t xml:space="preserve"> и јавља се приликом подношења пријаве.</w:t>
      </w:r>
    </w:p>
    <w:p w14:paraId="434BFB9D" w14:textId="77777777" w:rsidR="002B19EB" w:rsidRPr="000067E9" w:rsidRDefault="002B19EB" w:rsidP="002B19EB">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Компарација са претходним режимом</w:t>
      </w:r>
    </w:p>
    <w:tbl>
      <w:tblPr>
        <w:tblStyle w:val="TableGrid"/>
        <w:tblW w:w="0" w:type="auto"/>
        <w:tblLook w:val="04A0" w:firstRow="1" w:lastRow="0" w:firstColumn="1" w:lastColumn="0" w:noHBand="0" w:noVBand="1"/>
      </w:tblPr>
      <w:tblGrid>
        <w:gridCol w:w="2249"/>
        <w:gridCol w:w="2314"/>
        <w:gridCol w:w="2618"/>
        <w:gridCol w:w="2169"/>
      </w:tblGrid>
      <w:tr w:rsidR="002B19EB" w:rsidRPr="000067E9" w14:paraId="2A7E7764" w14:textId="77777777" w:rsidTr="002B19EB">
        <w:tc>
          <w:tcPr>
            <w:tcW w:w="0" w:type="auto"/>
            <w:hideMark/>
          </w:tcPr>
          <w:p w14:paraId="550099FD" w14:textId="77777777" w:rsidR="002B19EB" w:rsidRPr="000067E9" w:rsidRDefault="002B19EB" w:rsidP="002B19EB">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Категорија</w:t>
            </w:r>
          </w:p>
        </w:tc>
        <w:tc>
          <w:tcPr>
            <w:tcW w:w="0" w:type="auto"/>
            <w:hideMark/>
          </w:tcPr>
          <w:p w14:paraId="13206497" w14:textId="77777777" w:rsidR="002B19EB" w:rsidRPr="000067E9" w:rsidRDefault="002B19EB" w:rsidP="002B19EB">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Стари режим (озакоњење)</w:t>
            </w:r>
          </w:p>
        </w:tc>
        <w:tc>
          <w:tcPr>
            <w:tcW w:w="0" w:type="auto"/>
            <w:hideMark/>
          </w:tcPr>
          <w:p w14:paraId="5CBFBAFD" w14:textId="77777777" w:rsidR="002B19EB" w:rsidRPr="000067E9" w:rsidRDefault="002B19EB" w:rsidP="002B19EB">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Нови режим (евидентирање)</w:t>
            </w:r>
          </w:p>
        </w:tc>
        <w:tc>
          <w:tcPr>
            <w:tcW w:w="0" w:type="auto"/>
            <w:hideMark/>
          </w:tcPr>
          <w:p w14:paraId="42755659" w14:textId="77777777" w:rsidR="002B19EB" w:rsidRPr="000067E9" w:rsidRDefault="002B19EB" w:rsidP="002B19EB">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Разлика / уштеда</w:t>
            </w:r>
          </w:p>
        </w:tc>
      </w:tr>
      <w:tr w:rsidR="002B19EB" w:rsidRPr="000067E9" w14:paraId="645A693B" w14:textId="77777777" w:rsidTr="002B19EB">
        <w:tc>
          <w:tcPr>
            <w:tcW w:w="0" w:type="auto"/>
            <w:hideMark/>
          </w:tcPr>
          <w:p w14:paraId="50B6EFC0" w14:textId="77777777" w:rsidR="002B19EB" w:rsidRPr="000067E9" w:rsidRDefault="002B19EB" w:rsidP="002B19EB">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Физичка лица – кућа 120 m²</w:t>
            </w:r>
          </w:p>
        </w:tc>
        <w:tc>
          <w:tcPr>
            <w:tcW w:w="0" w:type="auto"/>
            <w:hideMark/>
          </w:tcPr>
          <w:p w14:paraId="151869FA" w14:textId="77777777" w:rsidR="002B19EB" w:rsidRPr="000067E9" w:rsidRDefault="002B19EB" w:rsidP="002B19EB">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100.000–140.000 RSD</w:t>
            </w:r>
          </w:p>
        </w:tc>
        <w:tc>
          <w:tcPr>
            <w:tcW w:w="0" w:type="auto"/>
            <w:hideMark/>
          </w:tcPr>
          <w:p w14:paraId="64A64B66" w14:textId="77777777" w:rsidR="002B19EB" w:rsidRPr="000067E9" w:rsidRDefault="002B19EB" w:rsidP="002B19EB">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18.000 RSD</w:t>
            </w:r>
          </w:p>
        </w:tc>
        <w:tc>
          <w:tcPr>
            <w:tcW w:w="0" w:type="auto"/>
            <w:hideMark/>
          </w:tcPr>
          <w:p w14:paraId="5AA76F01" w14:textId="77777777" w:rsidR="002B19EB" w:rsidRPr="000067E9" w:rsidRDefault="002B19EB" w:rsidP="002B19EB">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-80% до -90%</w:t>
            </w:r>
          </w:p>
        </w:tc>
      </w:tr>
      <w:tr w:rsidR="002B19EB" w:rsidRPr="000067E9" w14:paraId="6F246C87" w14:textId="77777777" w:rsidTr="002B19EB">
        <w:tc>
          <w:tcPr>
            <w:tcW w:w="0" w:type="auto"/>
            <w:hideMark/>
          </w:tcPr>
          <w:p w14:paraId="7B83DD8A" w14:textId="77777777" w:rsidR="002B19EB" w:rsidRPr="000067E9" w:rsidRDefault="002B19EB" w:rsidP="002B19EB">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Станар – стан 60 m²</w:t>
            </w:r>
          </w:p>
        </w:tc>
        <w:tc>
          <w:tcPr>
            <w:tcW w:w="0" w:type="auto"/>
            <w:hideMark/>
          </w:tcPr>
          <w:p w14:paraId="0CD6E08F" w14:textId="77777777" w:rsidR="002B19EB" w:rsidRPr="000067E9" w:rsidRDefault="002B19EB" w:rsidP="002B19EB">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80.000–120.000 RSD</w:t>
            </w:r>
          </w:p>
        </w:tc>
        <w:tc>
          <w:tcPr>
            <w:tcW w:w="0" w:type="auto"/>
            <w:hideMark/>
          </w:tcPr>
          <w:p w14:paraId="2A71974E" w14:textId="77777777" w:rsidR="002B19EB" w:rsidRPr="000067E9" w:rsidRDefault="002B19EB" w:rsidP="002B19EB">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13.000 RSD</w:t>
            </w:r>
          </w:p>
        </w:tc>
        <w:tc>
          <w:tcPr>
            <w:tcW w:w="0" w:type="auto"/>
            <w:hideMark/>
          </w:tcPr>
          <w:p w14:paraId="62C65E81" w14:textId="77777777" w:rsidR="002B19EB" w:rsidRPr="000067E9" w:rsidRDefault="002B19EB" w:rsidP="002B19EB">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-80% до -90%</w:t>
            </w:r>
          </w:p>
        </w:tc>
      </w:tr>
      <w:tr w:rsidR="002B19EB" w:rsidRPr="000067E9" w14:paraId="2591ABE5" w14:textId="77777777" w:rsidTr="002B19EB">
        <w:tc>
          <w:tcPr>
            <w:tcW w:w="0" w:type="auto"/>
            <w:hideMark/>
          </w:tcPr>
          <w:p w14:paraId="636465EF" w14:textId="77777777" w:rsidR="002B19EB" w:rsidRPr="000067E9" w:rsidRDefault="002B19EB" w:rsidP="002B19EB">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Социјално осетљиве групе</w:t>
            </w:r>
          </w:p>
        </w:tc>
        <w:tc>
          <w:tcPr>
            <w:tcW w:w="0" w:type="auto"/>
            <w:hideMark/>
          </w:tcPr>
          <w:p w14:paraId="1DA77B6F" w14:textId="77777777" w:rsidR="002B19EB" w:rsidRPr="000067E9" w:rsidRDefault="002B19EB" w:rsidP="002B19EB">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80.000–120.000 RSD</w:t>
            </w:r>
          </w:p>
        </w:tc>
        <w:tc>
          <w:tcPr>
            <w:tcW w:w="0" w:type="auto"/>
            <w:hideMark/>
          </w:tcPr>
          <w:p w14:paraId="3D372399" w14:textId="77777777" w:rsidR="002B19EB" w:rsidRPr="000067E9" w:rsidRDefault="002B19EB" w:rsidP="002B19EB">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3.000–12.500 RSD</w:t>
            </w:r>
          </w:p>
        </w:tc>
        <w:tc>
          <w:tcPr>
            <w:tcW w:w="0" w:type="auto"/>
            <w:hideMark/>
          </w:tcPr>
          <w:p w14:paraId="075D68FF" w14:textId="77777777" w:rsidR="002B19EB" w:rsidRPr="000067E9" w:rsidRDefault="002B19EB" w:rsidP="002B19EB">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скоро потпуно ослобођени</w:t>
            </w:r>
          </w:p>
        </w:tc>
      </w:tr>
    </w:tbl>
    <w:p w14:paraId="198779B9" w14:textId="7280974A" w:rsidR="002B19EB" w:rsidRPr="000067E9" w:rsidRDefault="002B19EB" w:rsidP="002B19EB">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Закључак компарације:</w:t>
      </w:r>
      <w:r w:rsidRPr="000067E9">
        <w:rPr>
          <w:rFonts w:ascii="Times New Roman" w:eastAsia="Times New Roman" w:hAnsi="Times New Roman" w:cs="Times New Roman"/>
          <w:kern w:val="0"/>
          <w:lang w:val="sr-Cyrl-CS"/>
          <w14:ligatures w14:val="none"/>
        </w:rPr>
        <w:t xml:space="preserve"> У односу на претходни Закон, административни трошкови за грађане сведени су на једну десетину (смањење од 80–90%).</w:t>
      </w:r>
    </w:p>
    <w:p w14:paraId="7D555D55" w14:textId="77777777" w:rsidR="002B19EB" w:rsidRPr="000067E9" w:rsidRDefault="002B19EB" w:rsidP="002B19EB">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Позитивни ефекти</w:t>
      </w:r>
    </w:p>
    <w:p w14:paraId="4EEA8FBF" w14:textId="77777777" w:rsidR="002B19EB" w:rsidRPr="000067E9" w:rsidRDefault="002B19EB" w:rsidP="00F125C8">
      <w:pPr>
        <w:numPr>
          <w:ilvl w:val="0"/>
          <w:numId w:val="103"/>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Финансијска уштеда</w:t>
      </w:r>
      <w:r w:rsidRPr="000067E9">
        <w:rPr>
          <w:rFonts w:ascii="Times New Roman" w:eastAsia="Times New Roman" w:hAnsi="Times New Roman" w:cs="Times New Roman"/>
          <w:kern w:val="0"/>
          <w:lang w:val="sr-Cyrl-CS"/>
          <w14:ligatures w14:val="none"/>
        </w:rPr>
        <w:t>: значајно умањење административних трошкова (80–120k RSD уштеде по домаћинству).</w:t>
      </w:r>
    </w:p>
    <w:p w14:paraId="1799749F" w14:textId="77777777" w:rsidR="002B19EB" w:rsidRPr="000067E9" w:rsidRDefault="002B19EB" w:rsidP="00F125C8">
      <w:pPr>
        <w:numPr>
          <w:ilvl w:val="0"/>
          <w:numId w:val="103"/>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Правна сигурност</w:t>
      </w:r>
      <w:r w:rsidRPr="000067E9">
        <w:rPr>
          <w:rFonts w:ascii="Times New Roman" w:eastAsia="Times New Roman" w:hAnsi="Times New Roman" w:cs="Times New Roman"/>
          <w:kern w:val="0"/>
          <w:lang w:val="sr-Cyrl-CS"/>
          <w14:ligatures w14:val="none"/>
        </w:rPr>
        <w:t>: упис својине омогућава легалан промет, наслеђивање, хипотеку.</w:t>
      </w:r>
    </w:p>
    <w:p w14:paraId="751BB041" w14:textId="77777777" w:rsidR="002B19EB" w:rsidRPr="000067E9" w:rsidRDefault="002B19EB" w:rsidP="00F125C8">
      <w:pPr>
        <w:numPr>
          <w:ilvl w:val="0"/>
          <w:numId w:val="103"/>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Социјална правда</w:t>
      </w:r>
      <w:r w:rsidRPr="000067E9">
        <w:rPr>
          <w:rFonts w:ascii="Times New Roman" w:eastAsia="Times New Roman" w:hAnsi="Times New Roman" w:cs="Times New Roman"/>
          <w:kern w:val="0"/>
          <w:lang w:val="sr-Cyrl-CS"/>
          <w14:ligatures w14:val="none"/>
        </w:rPr>
        <w:t>: осетљиве групе су потпуно ослобођене од накнаде.</w:t>
      </w:r>
    </w:p>
    <w:p w14:paraId="4245AC2B" w14:textId="77777777" w:rsidR="002B19EB" w:rsidRPr="000067E9" w:rsidRDefault="002B19EB" w:rsidP="00F125C8">
      <w:pPr>
        <w:numPr>
          <w:ilvl w:val="0"/>
          <w:numId w:val="103"/>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Приступ инфраструктури</w:t>
      </w:r>
      <w:r w:rsidRPr="000067E9">
        <w:rPr>
          <w:rFonts w:ascii="Times New Roman" w:eastAsia="Times New Roman" w:hAnsi="Times New Roman" w:cs="Times New Roman"/>
          <w:kern w:val="0"/>
          <w:lang w:val="sr-Cyrl-CS"/>
          <w14:ligatures w14:val="none"/>
        </w:rPr>
        <w:t>: омогућено легално прикључење на јавне системе.</w:t>
      </w:r>
    </w:p>
    <w:p w14:paraId="67DE0435" w14:textId="77777777" w:rsidR="002B19EB" w:rsidRPr="000067E9" w:rsidRDefault="002B19EB" w:rsidP="00F125C8">
      <w:pPr>
        <w:numPr>
          <w:ilvl w:val="0"/>
          <w:numId w:val="103"/>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Друштвена стабилност</w:t>
      </w:r>
      <w:r w:rsidRPr="000067E9">
        <w:rPr>
          <w:rFonts w:ascii="Times New Roman" w:eastAsia="Times New Roman" w:hAnsi="Times New Roman" w:cs="Times New Roman"/>
          <w:kern w:val="0"/>
          <w:lang w:val="sr-Cyrl-CS"/>
          <w14:ligatures w14:val="none"/>
        </w:rPr>
        <w:t>: смањење конфликата око имовине и повећање поверења у институције.</w:t>
      </w:r>
    </w:p>
    <w:p w14:paraId="31629668" w14:textId="22F4E28A" w:rsidR="002B19EB" w:rsidRPr="000067E9" w:rsidRDefault="002B19EB" w:rsidP="00211325">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Коначан закључак:</w:t>
      </w:r>
      <w:r w:rsidRPr="000067E9">
        <w:rPr>
          <w:rFonts w:ascii="Times New Roman" w:eastAsia="Times New Roman" w:hAnsi="Times New Roman" w:cs="Times New Roman"/>
          <w:kern w:val="0"/>
          <w:lang w:val="sr-Cyrl-CS"/>
          <w14:ligatures w14:val="none"/>
        </w:rPr>
        <w:br/>
        <w:t>Нови закон драстично смањује административне трошкове за грађане и поједностављује поступак, доносећи трајне користи у виду правне сигурности, могућности промета и прикључака. Социјално осетљиве групе додатно су заштићене ослобађањем од накнаде, што чини решење социјално одговорним и праведним.</w:t>
      </w:r>
    </w:p>
    <w:p w14:paraId="0F4C4795"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2) Да ли се предложеним решењима прописа уводи нова, мења или укида постојећа финансијска обавеза за грађане?</w:t>
      </w:r>
    </w:p>
    <w:p w14:paraId="7C62DC7E" w14:textId="07B57978"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 xml:space="preserve">Описати предложена решење прописа којим се уводи нов,мења или укида постојећи порез, допринос, накнада, такса, партиципација, царина односно мења стопа, основица, обвезник или платац, итд. Проценити износ повећања или умањења ових трошкова и одредити циљне групе (посебно осетљиве друштвене групе) који ће сносити трошак. Одредити да ли је у питању једнократан или понављајући трошак (ако се понавља ‒ одредити и интервале </w:t>
      </w:r>
      <w:r w:rsidRPr="000067E9">
        <w:rPr>
          <w:rFonts w:ascii="Times New Roman" w:hAnsi="Times New Roman" w:cs="Times New Roman"/>
          <w:i/>
          <w:iCs/>
          <w:lang w:val="sr-Cyrl-CS"/>
        </w:rPr>
        <w:lastRenderedPageBreak/>
        <w:t>у којима се понавља). Представити позитивне ефекте (користи) увођења нове, измена или укидања финансијске обавезе и циљне групе (привредне субјекте, грађане, државне органе, итд.) на које се односе позитивни ефекти.</w:t>
      </w:r>
    </w:p>
    <w:p w14:paraId="5801B17B" w14:textId="4145963E" w:rsidR="00211325" w:rsidRPr="000067E9" w:rsidRDefault="00211325" w:rsidP="00390033">
      <w:pPr>
        <w:jc w:val="both"/>
        <w:rPr>
          <w:rFonts w:ascii="Times New Roman" w:hAnsi="Times New Roman" w:cs="Times New Roman"/>
          <w:b/>
          <w:bCs/>
          <w:lang w:val="sr-Cyrl-CS"/>
        </w:rPr>
      </w:pPr>
      <w:r w:rsidRPr="000067E9">
        <w:rPr>
          <w:rFonts w:ascii="Times New Roman" w:hAnsi="Times New Roman" w:cs="Times New Roman"/>
          <w:b/>
          <w:bCs/>
          <w:lang w:val="sr-Cyrl-CS"/>
        </w:rPr>
        <w:t>Одговор:</w:t>
      </w:r>
    </w:p>
    <w:p w14:paraId="44BFA08E" w14:textId="77777777" w:rsidR="00211325" w:rsidRPr="000067E9" w:rsidRDefault="00211325" w:rsidP="00211325">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Промене у односу на постојећи режим</w:t>
      </w:r>
    </w:p>
    <w:p w14:paraId="067F41E1" w14:textId="70ECB847" w:rsidR="00211325" w:rsidRPr="000067E9" w:rsidRDefault="00211325" w:rsidP="00211325">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Предложеним законом уводи се </w:t>
      </w:r>
      <w:r w:rsidRPr="000067E9">
        <w:rPr>
          <w:rFonts w:ascii="Times New Roman" w:eastAsia="Times New Roman" w:hAnsi="Times New Roman" w:cs="Times New Roman"/>
          <w:b/>
          <w:bCs/>
          <w:kern w:val="0"/>
          <w:lang w:val="sr-Cyrl-CS"/>
          <w14:ligatures w14:val="none"/>
        </w:rPr>
        <w:t>нова финансијска обавеза – накнада за евидентирање и упис објеката</w:t>
      </w:r>
      <w:r w:rsidRPr="000067E9">
        <w:rPr>
          <w:rFonts w:ascii="Times New Roman" w:eastAsia="Times New Roman" w:hAnsi="Times New Roman" w:cs="Times New Roman"/>
          <w:kern w:val="0"/>
          <w:lang w:val="sr-Cyrl-CS"/>
          <w14:ligatures w14:val="none"/>
        </w:rPr>
        <w:t xml:space="preserve"> (чл. 8 </w:t>
      </w:r>
      <w:r w:rsidR="000067E9">
        <w:rPr>
          <w:rFonts w:ascii="Times New Roman" w:eastAsia="Times New Roman" w:hAnsi="Times New Roman" w:cs="Times New Roman"/>
          <w:kern w:val="0"/>
          <w:lang w:val="sr-Cyrl-CS"/>
          <w14:ligatures w14:val="none"/>
        </w:rPr>
        <w:t>Предлог</w:t>
      </w:r>
      <w:r w:rsidRPr="000067E9">
        <w:rPr>
          <w:rFonts w:ascii="Times New Roman" w:eastAsia="Times New Roman" w:hAnsi="Times New Roman" w:cs="Times New Roman"/>
          <w:kern w:val="0"/>
          <w:lang w:val="sr-Cyrl-CS"/>
          <w14:ligatures w14:val="none"/>
        </w:rPr>
        <w:t xml:space="preserve">а), док се истовремено </w:t>
      </w:r>
      <w:r w:rsidRPr="000067E9">
        <w:rPr>
          <w:rFonts w:ascii="Times New Roman" w:eastAsia="Times New Roman" w:hAnsi="Times New Roman" w:cs="Times New Roman"/>
          <w:b/>
          <w:bCs/>
          <w:kern w:val="0"/>
          <w:lang w:val="sr-Cyrl-CS"/>
          <w14:ligatures w14:val="none"/>
        </w:rPr>
        <w:t>укидају све претходне административне таксе и трошкови уписа код РГЗ</w:t>
      </w:r>
      <w:r w:rsidRPr="000067E9">
        <w:rPr>
          <w:rFonts w:ascii="Times New Roman" w:eastAsia="Times New Roman" w:hAnsi="Times New Roman" w:cs="Times New Roman"/>
          <w:kern w:val="0"/>
          <w:lang w:val="sr-Cyrl-CS"/>
          <w14:ligatures w14:val="none"/>
        </w:rPr>
        <w:t xml:space="preserve"> који су постојали у старом режиму озакоњења.</w:t>
      </w:r>
    </w:p>
    <w:p w14:paraId="6A05DFCC" w14:textId="75988B4E" w:rsidR="00211325" w:rsidRPr="000067E9" w:rsidRDefault="00211325" w:rsidP="00211325">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Поред тога, сви новоуписани објекти аутоматски улазе у пореску евиденцију, што значи да ће власници постати или остати обвезници </w:t>
      </w:r>
      <w:r w:rsidRPr="000067E9">
        <w:rPr>
          <w:rFonts w:ascii="Times New Roman" w:eastAsia="Times New Roman" w:hAnsi="Times New Roman" w:cs="Times New Roman"/>
          <w:b/>
          <w:bCs/>
          <w:kern w:val="0"/>
          <w:lang w:val="sr-Cyrl-CS"/>
          <w14:ligatures w14:val="none"/>
        </w:rPr>
        <w:t>пореза на имовину</w:t>
      </w:r>
      <w:r w:rsidRPr="000067E9">
        <w:rPr>
          <w:rFonts w:ascii="Times New Roman" w:eastAsia="Times New Roman" w:hAnsi="Times New Roman" w:cs="Times New Roman"/>
          <w:kern w:val="0"/>
          <w:lang w:val="sr-Cyrl-CS"/>
          <w14:ligatures w14:val="none"/>
        </w:rPr>
        <w:t>. Ова обавеза није нова, али је сада свеобухватнија и уједначена.</w:t>
      </w:r>
    </w:p>
    <w:p w14:paraId="7E678BF1" w14:textId="77777777" w:rsidR="00211325" w:rsidRPr="000067E9" w:rsidRDefault="00211325" w:rsidP="00211325">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Врсте и износи финансијских обавеза</w:t>
      </w:r>
    </w:p>
    <w:p w14:paraId="65709FE6" w14:textId="77777777" w:rsidR="00211325" w:rsidRPr="000067E9" w:rsidRDefault="00211325" w:rsidP="00F125C8">
      <w:pPr>
        <w:numPr>
          <w:ilvl w:val="0"/>
          <w:numId w:val="10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Накнада за евидентирање (чл. 8):</w:t>
      </w:r>
    </w:p>
    <w:p w14:paraId="2CB3246E" w14:textId="77777777" w:rsidR="00211325" w:rsidRPr="000067E9" w:rsidRDefault="00211325" w:rsidP="00F125C8">
      <w:pPr>
        <w:numPr>
          <w:ilvl w:val="1"/>
          <w:numId w:val="10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Стамбени објекти I зона: 1.000 EUR (≈ 117.000 RSD)</w:t>
      </w:r>
    </w:p>
    <w:p w14:paraId="6F895CAF" w14:textId="77777777" w:rsidR="00211325" w:rsidRPr="000067E9" w:rsidRDefault="00211325" w:rsidP="00F125C8">
      <w:pPr>
        <w:numPr>
          <w:ilvl w:val="1"/>
          <w:numId w:val="10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Стамбени објекти II зона: 500 EUR (≈ 58.500 RSD)</w:t>
      </w:r>
    </w:p>
    <w:p w14:paraId="03B5A5C8" w14:textId="77777777" w:rsidR="00211325" w:rsidRPr="000067E9" w:rsidRDefault="00211325" w:rsidP="00F125C8">
      <w:pPr>
        <w:numPr>
          <w:ilvl w:val="1"/>
          <w:numId w:val="10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Стамбени објекти III зона: 100 EUR (≈ 11.700 RSD)</w:t>
      </w:r>
    </w:p>
    <w:p w14:paraId="6AA5950A" w14:textId="77777777" w:rsidR="00211325" w:rsidRPr="000067E9" w:rsidRDefault="00211325" w:rsidP="00F125C8">
      <w:pPr>
        <w:numPr>
          <w:ilvl w:val="1"/>
          <w:numId w:val="10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Пословни/производни објекти: 10 EUR/m²</w:t>
      </w:r>
    </w:p>
    <w:p w14:paraId="6D5380FD" w14:textId="77777777" w:rsidR="00211325" w:rsidRPr="000067E9" w:rsidRDefault="00211325" w:rsidP="00F125C8">
      <w:pPr>
        <w:numPr>
          <w:ilvl w:val="1"/>
          <w:numId w:val="10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Помоћни објекти: 100 EUR (≈ 11.700 RSD)</w:t>
      </w:r>
    </w:p>
    <w:p w14:paraId="4B1E9663" w14:textId="77777777" w:rsidR="00211325" w:rsidRPr="000067E9" w:rsidRDefault="00211325" w:rsidP="00F125C8">
      <w:pPr>
        <w:numPr>
          <w:ilvl w:val="1"/>
          <w:numId w:val="10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Инфраструктурни објекти: према посебним категоријама</w:t>
      </w:r>
    </w:p>
    <w:p w14:paraId="05000772" w14:textId="78435B9D" w:rsidR="00211325" w:rsidRPr="000067E9" w:rsidRDefault="00211325" w:rsidP="004B716C">
      <w:pPr>
        <w:spacing w:before="100" w:beforeAutospacing="1" w:after="100" w:afterAutospacing="1" w:line="240" w:lineRule="auto"/>
        <w:ind w:left="360" w:firstLine="720"/>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Једнократна обавеза.</w:t>
      </w:r>
    </w:p>
    <w:p w14:paraId="6D2A4979" w14:textId="77777777" w:rsidR="00211325" w:rsidRPr="000067E9" w:rsidRDefault="00211325" w:rsidP="00F125C8">
      <w:pPr>
        <w:numPr>
          <w:ilvl w:val="0"/>
          <w:numId w:val="10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Порез на имовину:</w:t>
      </w:r>
    </w:p>
    <w:p w14:paraId="0A51957B" w14:textId="77777777" w:rsidR="00211325" w:rsidRPr="000067E9" w:rsidRDefault="00211325" w:rsidP="00F125C8">
      <w:pPr>
        <w:numPr>
          <w:ilvl w:val="1"/>
          <w:numId w:val="10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Просечно: ≈ 5.000 RSD годишње</w:t>
      </w:r>
    </w:p>
    <w:p w14:paraId="76E04029" w14:textId="77777777" w:rsidR="00211325" w:rsidRPr="000067E9" w:rsidRDefault="00211325" w:rsidP="00F125C8">
      <w:pPr>
        <w:numPr>
          <w:ilvl w:val="1"/>
          <w:numId w:val="10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Стопа наплате: ≈ 80%</w:t>
      </w:r>
    </w:p>
    <w:p w14:paraId="6B150196" w14:textId="486B299B" w:rsidR="00211325" w:rsidRPr="000067E9" w:rsidRDefault="00211325" w:rsidP="004B716C">
      <w:pPr>
        <w:spacing w:before="100" w:beforeAutospacing="1" w:after="100" w:afterAutospacing="1" w:line="240" w:lineRule="auto"/>
        <w:ind w:left="360" w:firstLine="720"/>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Понављајућа обавеза</w:t>
      </w:r>
      <w:r w:rsidRPr="000067E9">
        <w:rPr>
          <w:rFonts w:ascii="Times New Roman" w:eastAsia="Times New Roman" w:hAnsi="Times New Roman" w:cs="Times New Roman"/>
          <w:kern w:val="0"/>
          <w:lang w:val="sr-Cyrl-CS"/>
          <w14:ligatures w14:val="none"/>
        </w:rPr>
        <w:t xml:space="preserve"> (годишња).</w:t>
      </w:r>
    </w:p>
    <w:p w14:paraId="1FEACB09" w14:textId="6D61FCB1" w:rsidR="00211325" w:rsidRPr="000067E9" w:rsidRDefault="00211325" w:rsidP="004B716C">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Циљне гупе грађана</w:t>
      </w:r>
    </w:p>
    <w:p w14:paraId="0D7BCF58" w14:textId="77777777" w:rsidR="00211325" w:rsidRPr="000067E9" w:rsidRDefault="00211325" w:rsidP="00F125C8">
      <w:pPr>
        <w:numPr>
          <w:ilvl w:val="0"/>
          <w:numId w:val="10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Власници индивидуалних кућа</w:t>
      </w:r>
      <w:r w:rsidRPr="000067E9">
        <w:rPr>
          <w:rFonts w:ascii="Times New Roman" w:eastAsia="Times New Roman" w:hAnsi="Times New Roman" w:cs="Times New Roman"/>
          <w:kern w:val="0"/>
          <w:lang w:val="sr-Cyrl-CS"/>
          <w14:ligatures w14:val="none"/>
        </w:rPr>
        <w:t xml:space="preserve"> – најбројнија група, са накнадама 100–500 EUR у зависности од зоне.</w:t>
      </w:r>
    </w:p>
    <w:p w14:paraId="61CE29D9" w14:textId="77777777" w:rsidR="00211325" w:rsidRPr="000067E9" w:rsidRDefault="00211325" w:rsidP="00F125C8">
      <w:pPr>
        <w:numPr>
          <w:ilvl w:val="0"/>
          <w:numId w:val="10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Станари у зградама</w:t>
      </w:r>
      <w:r w:rsidRPr="000067E9">
        <w:rPr>
          <w:rFonts w:ascii="Times New Roman" w:eastAsia="Times New Roman" w:hAnsi="Times New Roman" w:cs="Times New Roman"/>
          <w:kern w:val="0"/>
          <w:lang w:val="sr-Cyrl-CS"/>
          <w14:ligatures w14:val="none"/>
        </w:rPr>
        <w:t xml:space="preserve"> – уколико инвеститор није доступан, сами плаћају накнаду за свој стан (≈ 100–500 EUR).</w:t>
      </w:r>
    </w:p>
    <w:p w14:paraId="3D286397" w14:textId="77777777" w:rsidR="00211325" w:rsidRPr="000067E9" w:rsidRDefault="00211325" w:rsidP="00F125C8">
      <w:pPr>
        <w:numPr>
          <w:ilvl w:val="0"/>
          <w:numId w:val="10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Социјално осетљиве групе</w:t>
      </w:r>
      <w:r w:rsidRPr="000067E9">
        <w:rPr>
          <w:rFonts w:ascii="Times New Roman" w:eastAsia="Times New Roman" w:hAnsi="Times New Roman" w:cs="Times New Roman"/>
          <w:kern w:val="0"/>
          <w:lang w:val="sr-Cyrl-CS"/>
          <w14:ligatures w14:val="none"/>
        </w:rPr>
        <w:t xml:space="preserve"> – законом предвиђено ослобођење од накнаде, али и даље имају минималне административне трошкове (време, документација).</w:t>
      </w:r>
    </w:p>
    <w:p w14:paraId="51817810" w14:textId="77777777" w:rsidR="00211325" w:rsidRPr="000067E9" w:rsidRDefault="00211325" w:rsidP="00F125C8">
      <w:pPr>
        <w:numPr>
          <w:ilvl w:val="0"/>
          <w:numId w:val="10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Власници помоћних и пољопривредних објеката</w:t>
      </w:r>
      <w:r w:rsidRPr="000067E9">
        <w:rPr>
          <w:rFonts w:ascii="Times New Roman" w:eastAsia="Times New Roman" w:hAnsi="Times New Roman" w:cs="Times New Roman"/>
          <w:kern w:val="0"/>
          <w:lang w:val="sr-Cyrl-CS"/>
          <w14:ligatures w14:val="none"/>
        </w:rPr>
        <w:t xml:space="preserve"> – фиксна накнада 100 EUR.</w:t>
      </w:r>
    </w:p>
    <w:tbl>
      <w:tblPr>
        <w:tblStyle w:val="TableGrid"/>
        <w:tblW w:w="0" w:type="auto"/>
        <w:tblLook w:val="04A0" w:firstRow="1" w:lastRow="0" w:firstColumn="1" w:lastColumn="0" w:noHBand="0" w:noVBand="1"/>
      </w:tblPr>
      <w:tblGrid>
        <w:gridCol w:w="1979"/>
        <w:gridCol w:w="2158"/>
        <w:gridCol w:w="1646"/>
        <w:gridCol w:w="1724"/>
        <w:gridCol w:w="1843"/>
      </w:tblGrid>
      <w:tr w:rsidR="004B716C" w:rsidRPr="000067E9" w14:paraId="2D7BF9F9" w14:textId="77777777" w:rsidTr="004B716C">
        <w:tc>
          <w:tcPr>
            <w:tcW w:w="0" w:type="auto"/>
            <w:hideMark/>
          </w:tcPr>
          <w:p w14:paraId="2F7CEA78" w14:textId="77777777" w:rsidR="004B716C" w:rsidRPr="000067E9" w:rsidRDefault="004B716C" w:rsidP="004B716C">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Категорија</w:t>
            </w:r>
          </w:p>
        </w:tc>
        <w:tc>
          <w:tcPr>
            <w:tcW w:w="0" w:type="auto"/>
            <w:hideMark/>
          </w:tcPr>
          <w:p w14:paraId="663BDA34" w14:textId="77777777" w:rsidR="004B716C" w:rsidRPr="000067E9" w:rsidRDefault="004B716C" w:rsidP="004B716C">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Накнада за евидентирање (једнократна)</w:t>
            </w:r>
          </w:p>
        </w:tc>
        <w:tc>
          <w:tcPr>
            <w:tcW w:w="0" w:type="auto"/>
            <w:hideMark/>
          </w:tcPr>
          <w:p w14:paraId="212EEA37" w14:textId="77777777" w:rsidR="004B716C" w:rsidRPr="000067E9" w:rsidRDefault="004B716C" w:rsidP="004B716C">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Порез на имовину (годишње)</w:t>
            </w:r>
          </w:p>
        </w:tc>
        <w:tc>
          <w:tcPr>
            <w:tcW w:w="0" w:type="auto"/>
            <w:hideMark/>
          </w:tcPr>
          <w:p w14:paraId="1FDBF3FC" w14:textId="77777777" w:rsidR="004B716C" w:rsidRPr="000067E9" w:rsidRDefault="004B716C" w:rsidP="004B716C">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Укупно до 2030. (накнада + 5 година пореза)</w:t>
            </w:r>
          </w:p>
        </w:tc>
        <w:tc>
          <w:tcPr>
            <w:tcW w:w="0" w:type="auto"/>
            <w:hideMark/>
          </w:tcPr>
          <w:p w14:paraId="542BC045" w14:textId="77777777" w:rsidR="004B716C" w:rsidRPr="000067E9" w:rsidRDefault="004B716C" w:rsidP="004B716C">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Напомена</w:t>
            </w:r>
          </w:p>
        </w:tc>
      </w:tr>
      <w:tr w:rsidR="004B716C" w:rsidRPr="000067E9" w14:paraId="74474B7B" w14:textId="77777777" w:rsidTr="004B716C">
        <w:tc>
          <w:tcPr>
            <w:tcW w:w="0" w:type="auto"/>
            <w:hideMark/>
          </w:tcPr>
          <w:p w14:paraId="0831964F"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Индивидуална кућа, II зона</w:t>
            </w:r>
          </w:p>
        </w:tc>
        <w:tc>
          <w:tcPr>
            <w:tcW w:w="0" w:type="auto"/>
            <w:hideMark/>
          </w:tcPr>
          <w:p w14:paraId="716007CC"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500 EUR ≈ 58.500 RSD</w:t>
            </w:r>
          </w:p>
        </w:tc>
        <w:tc>
          <w:tcPr>
            <w:tcW w:w="0" w:type="auto"/>
            <w:hideMark/>
          </w:tcPr>
          <w:p w14:paraId="0C1818AB"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5.000 RSD</w:t>
            </w:r>
          </w:p>
        </w:tc>
        <w:tc>
          <w:tcPr>
            <w:tcW w:w="0" w:type="auto"/>
            <w:hideMark/>
          </w:tcPr>
          <w:p w14:paraId="13771FD5"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83.500 RSD</w:t>
            </w:r>
          </w:p>
        </w:tc>
        <w:tc>
          <w:tcPr>
            <w:tcW w:w="0" w:type="auto"/>
            <w:hideMark/>
          </w:tcPr>
          <w:p w14:paraId="5C0CDB56"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Просечно домаћинство</w:t>
            </w:r>
          </w:p>
        </w:tc>
      </w:tr>
      <w:tr w:rsidR="004B716C" w:rsidRPr="000067E9" w14:paraId="5DB1EE0A" w14:textId="77777777" w:rsidTr="004B716C">
        <w:tc>
          <w:tcPr>
            <w:tcW w:w="0" w:type="auto"/>
            <w:hideMark/>
          </w:tcPr>
          <w:p w14:paraId="6E279455"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Индивидуална кућа, III зона</w:t>
            </w:r>
          </w:p>
        </w:tc>
        <w:tc>
          <w:tcPr>
            <w:tcW w:w="0" w:type="auto"/>
            <w:hideMark/>
          </w:tcPr>
          <w:p w14:paraId="7F727B62"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100 EUR ≈ 11.700 RSD</w:t>
            </w:r>
          </w:p>
        </w:tc>
        <w:tc>
          <w:tcPr>
            <w:tcW w:w="0" w:type="auto"/>
            <w:hideMark/>
          </w:tcPr>
          <w:p w14:paraId="65F45E34"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5.000 RSD</w:t>
            </w:r>
          </w:p>
        </w:tc>
        <w:tc>
          <w:tcPr>
            <w:tcW w:w="0" w:type="auto"/>
            <w:hideMark/>
          </w:tcPr>
          <w:p w14:paraId="6ACED79D"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36.700 RSD</w:t>
            </w:r>
          </w:p>
        </w:tc>
        <w:tc>
          <w:tcPr>
            <w:tcW w:w="0" w:type="auto"/>
            <w:hideMark/>
          </w:tcPr>
          <w:p w14:paraId="1C32A35D"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Нижи трошак за рурална подручја</w:t>
            </w:r>
          </w:p>
        </w:tc>
      </w:tr>
      <w:tr w:rsidR="004B716C" w:rsidRPr="000067E9" w14:paraId="09BCF192" w14:textId="77777777" w:rsidTr="004B716C">
        <w:tc>
          <w:tcPr>
            <w:tcW w:w="0" w:type="auto"/>
            <w:hideMark/>
          </w:tcPr>
          <w:p w14:paraId="0E05EBDF"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Стан у згради, II зона</w:t>
            </w:r>
          </w:p>
        </w:tc>
        <w:tc>
          <w:tcPr>
            <w:tcW w:w="0" w:type="auto"/>
            <w:hideMark/>
          </w:tcPr>
          <w:p w14:paraId="1436959E"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500 EUR ≈ 58.500 RSD</w:t>
            </w:r>
          </w:p>
        </w:tc>
        <w:tc>
          <w:tcPr>
            <w:tcW w:w="0" w:type="auto"/>
            <w:hideMark/>
          </w:tcPr>
          <w:p w14:paraId="0D168C71"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5.000 RSD</w:t>
            </w:r>
          </w:p>
        </w:tc>
        <w:tc>
          <w:tcPr>
            <w:tcW w:w="0" w:type="auto"/>
            <w:hideMark/>
          </w:tcPr>
          <w:p w14:paraId="35168DD0"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83.500 RSD</w:t>
            </w:r>
          </w:p>
        </w:tc>
        <w:tc>
          <w:tcPr>
            <w:tcW w:w="0" w:type="auto"/>
            <w:hideMark/>
          </w:tcPr>
          <w:p w14:paraId="3D4B3855"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Уколико станари сами пријављују</w:t>
            </w:r>
          </w:p>
        </w:tc>
      </w:tr>
      <w:tr w:rsidR="004B716C" w:rsidRPr="000067E9" w14:paraId="0BE86C76" w14:textId="77777777" w:rsidTr="004B716C">
        <w:tc>
          <w:tcPr>
            <w:tcW w:w="0" w:type="auto"/>
            <w:hideMark/>
          </w:tcPr>
          <w:p w14:paraId="308C159A"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Социјално осетљиве групе</w:t>
            </w:r>
          </w:p>
        </w:tc>
        <w:tc>
          <w:tcPr>
            <w:tcW w:w="0" w:type="auto"/>
            <w:hideMark/>
          </w:tcPr>
          <w:p w14:paraId="09258B31"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0 RSD</w:t>
            </w:r>
          </w:p>
        </w:tc>
        <w:tc>
          <w:tcPr>
            <w:tcW w:w="0" w:type="auto"/>
            <w:hideMark/>
          </w:tcPr>
          <w:p w14:paraId="00598CE7"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5.000 RSD</w:t>
            </w:r>
          </w:p>
        </w:tc>
        <w:tc>
          <w:tcPr>
            <w:tcW w:w="0" w:type="auto"/>
            <w:hideMark/>
          </w:tcPr>
          <w:p w14:paraId="067F32F1"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25.000 RSD</w:t>
            </w:r>
          </w:p>
        </w:tc>
        <w:tc>
          <w:tcPr>
            <w:tcW w:w="0" w:type="auto"/>
            <w:hideMark/>
          </w:tcPr>
          <w:p w14:paraId="58D203CB"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Потпуно ослобођени накнаде</w:t>
            </w:r>
          </w:p>
        </w:tc>
      </w:tr>
      <w:tr w:rsidR="004B716C" w:rsidRPr="000067E9" w14:paraId="76BA56C5" w14:textId="77777777" w:rsidTr="004B716C">
        <w:tc>
          <w:tcPr>
            <w:tcW w:w="0" w:type="auto"/>
            <w:hideMark/>
          </w:tcPr>
          <w:p w14:paraId="6E9592CD"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Помоћни објекат (гаража, штала)</w:t>
            </w:r>
          </w:p>
        </w:tc>
        <w:tc>
          <w:tcPr>
            <w:tcW w:w="0" w:type="auto"/>
            <w:hideMark/>
          </w:tcPr>
          <w:p w14:paraId="7B2DBB8E"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100 EUR ≈ 11.700 RSD</w:t>
            </w:r>
          </w:p>
        </w:tc>
        <w:tc>
          <w:tcPr>
            <w:tcW w:w="0" w:type="auto"/>
            <w:hideMark/>
          </w:tcPr>
          <w:p w14:paraId="248124CF"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0–1.000 RSD</w:t>
            </w:r>
          </w:p>
        </w:tc>
        <w:tc>
          <w:tcPr>
            <w:tcW w:w="0" w:type="auto"/>
            <w:hideMark/>
          </w:tcPr>
          <w:p w14:paraId="096DD42C"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11.700–16.700 RSD</w:t>
            </w:r>
          </w:p>
        </w:tc>
        <w:tc>
          <w:tcPr>
            <w:tcW w:w="0" w:type="auto"/>
            <w:hideMark/>
          </w:tcPr>
          <w:p w14:paraId="55714D96" w14:textId="77777777" w:rsidR="004B716C" w:rsidRPr="000067E9" w:rsidRDefault="004B716C" w:rsidP="004B716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Фиксна накнада, мали трошак</w:t>
            </w:r>
          </w:p>
        </w:tc>
      </w:tr>
    </w:tbl>
    <w:p w14:paraId="0FA7215F" w14:textId="77777777" w:rsidR="004B716C" w:rsidRPr="000067E9" w:rsidRDefault="004B716C" w:rsidP="004B716C">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Процена трошка по домаћинству</w:t>
      </w:r>
    </w:p>
    <w:p w14:paraId="19B7F635" w14:textId="77777777" w:rsidR="004B716C" w:rsidRPr="000067E9" w:rsidRDefault="004B716C" w:rsidP="00F125C8">
      <w:pPr>
        <w:numPr>
          <w:ilvl w:val="0"/>
          <w:numId w:val="10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Просечно домаћинство (стан или кућа у II зони):</w:t>
      </w:r>
      <w:r w:rsidRPr="000067E9">
        <w:rPr>
          <w:rFonts w:ascii="Times New Roman" w:eastAsia="Times New Roman" w:hAnsi="Times New Roman" w:cs="Times New Roman"/>
          <w:kern w:val="0"/>
          <w:lang w:val="sr-Cyrl-CS"/>
          <w14:ligatures w14:val="none"/>
        </w:rPr>
        <w:t xml:space="preserve"> око </w:t>
      </w:r>
      <w:r w:rsidRPr="000067E9">
        <w:rPr>
          <w:rFonts w:ascii="Times New Roman" w:eastAsia="Times New Roman" w:hAnsi="Times New Roman" w:cs="Times New Roman"/>
          <w:b/>
          <w:bCs/>
          <w:kern w:val="0"/>
          <w:lang w:val="sr-Cyrl-CS"/>
          <w14:ligatures w14:val="none"/>
        </w:rPr>
        <w:t>90.000 RSD</w:t>
      </w:r>
      <w:r w:rsidRPr="000067E9">
        <w:rPr>
          <w:rFonts w:ascii="Times New Roman" w:eastAsia="Times New Roman" w:hAnsi="Times New Roman" w:cs="Times New Roman"/>
          <w:kern w:val="0"/>
          <w:lang w:val="sr-Cyrl-CS"/>
          <w14:ligatures w14:val="none"/>
        </w:rPr>
        <w:t xml:space="preserve"> до 2030. (једнократна накнада + пет година пореза).</w:t>
      </w:r>
    </w:p>
    <w:p w14:paraId="416D07AD" w14:textId="77777777" w:rsidR="004B716C" w:rsidRPr="000067E9" w:rsidRDefault="004B716C" w:rsidP="00F125C8">
      <w:pPr>
        <w:numPr>
          <w:ilvl w:val="0"/>
          <w:numId w:val="10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Рурална домаћинства (III зона, куће и помоћни објекти):</w:t>
      </w:r>
      <w:r w:rsidRPr="000067E9">
        <w:rPr>
          <w:rFonts w:ascii="Times New Roman" w:eastAsia="Times New Roman" w:hAnsi="Times New Roman" w:cs="Times New Roman"/>
          <w:kern w:val="0"/>
          <w:lang w:val="sr-Cyrl-CS"/>
          <w14:ligatures w14:val="none"/>
        </w:rPr>
        <w:t xml:space="preserve"> око </w:t>
      </w:r>
      <w:r w:rsidRPr="000067E9">
        <w:rPr>
          <w:rFonts w:ascii="Times New Roman" w:eastAsia="Times New Roman" w:hAnsi="Times New Roman" w:cs="Times New Roman"/>
          <w:b/>
          <w:bCs/>
          <w:kern w:val="0"/>
          <w:lang w:val="sr-Cyrl-CS"/>
          <w14:ligatures w14:val="none"/>
        </w:rPr>
        <w:t>35.000–40.000 RSD</w:t>
      </w:r>
      <w:r w:rsidRPr="000067E9">
        <w:rPr>
          <w:rFonts w:ascii="Times New Roman" w:eastAsia="Times New Roman" w:hAnsi="Times New Roman" w:cs="Times New Roman"/>
          <w:kern w:val="0"/>
          <w:lang w:val="sr-Cyrl-CS"/>
          <w14:ligatures w14:val="none"/>
        </w:rPr>
        <w:t>.</w:t>
      </w:r>
    </w:p>
    <w:p w14:paraId="4E1C0D7B" w14:textId="0F6449BA" w:rsidR="004B716C" w:rsidRPr="000067E9" w:rsidRDefault="004B716C" w:rsidP="00F125C8">
      <w:pPr>
        <w:numPr>
          <w:ilvl w:val="0"/>
          <w:numId w:val="10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Социјално осетљиве групе:</w:t>
      </w:r>
      <w:r w:rsidRPr="000067E9">
        <w:rPr>
          <w:rFonts w:ascii="Times New Roman" w:eastAsia="Times New Roman" w:hAnsi="Times New Roman" w:cs="Times New Roman"/>
          <w:kern w:val="0"/>
          <w:lang w:val="sr-Cyrl-CS"/>
          <w14:ligatures w14:val="none"/>
        </w:rPr>
        <w:t xml:space="preserve"> ≈ </w:t>
      </w:r>
      <w:r w:rsidRPr="000067E9">
        <w:rPr>
          <w:rFonts w:ascii="Times New Roman" w:eastAsia="Times New Roman" w:hAnsi="Times New Roman" w:cs="Times New Roman"/>
          <w:b/>
          <w:bCs/>
          <w:kern w:val="0"/>
          <w:lang w:val="sr-Cyrl-CS"/>
          <w14:ligatures w14:val="none"/>
        </w:rPr>
        <w:t>25.000 RSD</w:t>
      </w:r>
      <w:r w:rsidRPr="000067E9">
        <w:rPr>
          <w:rFonts w:ascii="Times New Roman" w:eastAsia="Times New Roman" w:hAnsi="Times New Roman" w:cs="Times New Roman"/>
          <w:kern w:val="0"/>
          <w:lang w:val="sr-Cyrl-CS"/>
          <w14:ligatures w14:val="none"/>
        </w:rPr>
        <w:t xml:space="preserve"> (само порез).</w:t>
      </w:r>
    </w:p>
    <w:p w14:paraId="253E0EA3" w14:textId="77777777" w:rsidR="004B716C" w:rsidRPr="000067E9" w:rsidRDefault="004B716C" w:rsidP="00A31B25">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Позитивни ефекти</w:t>
      </w:r>
    </w:p>
    <w:p w14:paraId="58C44CB8" w14:textId="77777777" w:rsidR="004B716C" w:rsidRPr="000067E9" w:rsidRDefault="004B716C" w:rsidP="00F125C8">
      <w:pPr>
        <w:numPr>
          <w:ilvl w:val="0"/>
          <w:numId w:val="10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Правна сигурност:</w:t>
      </w:r>
      <w:r w:rsidRPr="000067E9">
        <w:rPr>
          <w:rFonts w:ascii="Times New Roman" w:eastAsia="Times New Roman" w:hAnsi="Times New Roman" w:cs="Times New Roman"/>
          <w:kern w:val="0"/>
          <w:lang w:val="sr-Cyrl-CS"/>
          <w14:ligatures w14:val="none"/>
        </w:rPr>
        <w:t xml:space="preserve"> упис имовине у катастар и омогућен легалан промет.</w:t>
      </w:r>
    </w:p>
    <w:p w14:paraId="7DC00FF3" w14:textId="77777777" w:rsidR="004B716C" w:rsidRPr="000067E9" w:rsidRDefault="004B716C" w:rsidP="00F125C8">
      <w:pPr>
        <w:numPr>
          <w:ilvl w:val="0"/>
          <w:numId w:val="10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Финансијска предвидивост:</w:t>
      </w:r>
      <w:r w:rsidRPr="000067E9">
        <w:rPr>
          <w:rFonts w:ascii="Times New Roman" w:eastAsia="Times New Roman" w:hAnsi="Times New Roman" w:cs="Times New Roman"/>
          <w:kern w:val="0"/>
          <w:lang w:val="sr-Cyrl-CS"/>
          <w14:ligatures w14:val="none"/>
        </w:rPr>
        <w:t xml:space="preserve"> уместо високих и непредвидивих такси старог система, грађани имају јасно дефинисане и нижe трошкове.</w:t>
      </w:r>
    </w:p>
    <w:p w14:paraId="4C30C6B3" w14:textId="77777777" w:rsidR="004B716C" w:rsidRPr="000067E9" w:rsidRDefault="004B716C" w:rsidP="00F125C8">
      <w:pPr>
        <w:numPr>
          <w:ilvl w:val="0"/>
          <w:numId w:val="10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Приступ инфраструктури:</w:t>
      </w:r>
      <w:r w:rsidRPr="000067E9">
        <w:rPr>
          <w:rFonts w:ascii="Times New Roman" w:eastAsia="Times New Roman" w:hAnsi="Times New Roman" w:cs="Times New Roman"/>
          <w:kern w:val="0"/>
          <w:lang w:val="sr-Cyrl-CS"/>
          <w14:ligatures w14:val="none"/>
        </w:rPr>
        <w:t xml:space="preserve"> могућност уредног прикључења на јавне системе.</w:t>
      </w:r>
    </w:p>
    <w:p w14:paraId="0643B0C0" w14:textId="77777777" w:rsidR="004B716C" w:rsidRPr="000067E9" w:rsidRDefault="004B716C" w:rsidP="00F125C8">
      <w:pPr>
        <w:numPr>
          <w:ilvl w:val="0"/>
          <w:numId w:val="10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Социјална правда:</w:t>
      </w:r>
      <w:r w:rsidRPr="000067E9">
        <w:rPr>
          <w:rFonts w:ascii="Times New Roman" w:eastAsia="Times New Roman" w:hAnsi="Times New Roman" w:cs="Times New Roman"/>
          <w:kern w:val="0"/>
          <w:lang w:val="sr-Cyrl-CS"/>
          <w14:ligatures w14:val="none"/>
        </w:rPr>
        <w:t xml:space="preserve"> осетљиве категорије грађана потпуно ослобођене накнаде.</w:t>
      </w:r>
    </w:p>
    <w:p w14:paraId="5431D340" w14:textId="13D6C8A7" w:rsidR="004B716C" w:rsidRPr="000067E9" w:rsidRDefault="004B716C" w:rsidP="00F125C8">
      <w:pPr>
        <w:numPr>
          <w:ilvl w:val="0"/>
          <w:numId w:val="10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Јавни интерес:</w:t>
      </w:r>
      <w:r w:rsidRPr="000067E9">
        <w:rPr>
          <w:rFonts w:ascii="Times New Roman" w:eastAsia="Times New Roman" w:hAnsi="Times New Roman" w:cs="Times New Roman"/>
          <w:kern w:val="0"/>
          <w:lang w:val="sr-Cyrl-CS"/>
          <w14:ligatures w14:val="none"/>
        </w:rPr>
        <w:t xml:space="preserve"> ширење пореске базе и стабилан приход за ЈЛС.</w:t>
      </w:r>
    </w:p>
    <w:p w14:paraId="72312229" w14:textId="1A485F98" w:rsidR="00A31B25" w:rsidRPr="000067E9" w:rsidRDefault="004B716C" w:rsidP="00A31B25">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kern w:val="0"/>
          <w:shd w:val="clear" w:color="auto" w:fill="FFFFFF" w:themeFill="background1"/>
          <w:lang w:val="sr-Cyrl-CS"/>
          <w14:ligatures w14:val="none"/>
        </w:rPr>
      </w:pPr>
      <w:r w:rsidRPr="000067E9">
        <w:rPr>
          <w:rFonts w:ascii="Times New Roman" w:eastAsia="Times New Roman" w:hAnsi="Times New Roman" w:cs="Times New Roman"/>
          <w:b/>
          <w:bCs/>
          <w:kern w:val="0"/>
          <w:lang w:val="sr-Cyrl-CS"/>
          <w14:ligatures w14:val="none"/>
        </w:rPr>
        <w:t>Закључак:</w:t>
      </w:r>
    </w:p>
    <w:p w14:paraId="16822D39" w14:textId="647B1EDF" w:rsidR="004B716C" w:rsidRPr="000067E9" w:rsidRDefault="004B716C" w:rsidP="00A31B25">
      <w:pPr>
        <w:shd w:val="clear" w:color="auto" w:fill="FFFFFF" w:themeFill="background1"/>
        <w:spacing w:before="100" w:beforeAutospacing="1" w:after="100" w:afterAutospacing="1" w:line="240" w:lineRule="auto"/>
        <w:jc w:val="both"/>
        <w:outlineLvl w:val="2"/>
        <w:rPr>
          <w:rFonts w:ascii="Times New Roman" w:eastAsia="Times New Roman" w:hAnsi="Times New Roman" w:cs="Times New Roman"/>
          <w:kern w:val="0"/>
          <w:shd w:val="clear" w:color="auto" w:fill="FFFFFF" w:themeFill="background1"/>
          <w:lang w:val="sr-Cyrl-CS"/>
          <w14:ligatures w14:val="none"/>
        </w:rPr>
      </w:pPr>
      <w:r w:rsidRPr="000067E9">
        <w:rPr>
          <w:rFonts w:ascii="Times New Roman" w:eastAsia="Times New Roman" w:hAnsi="Times New Roman" w:cs="Times New Roman"/>
          <w:kern w:val="0"/>
          <w:shd w:val="clear" w:color="auto" w:fill="FFFFFF" w:themeFill="background1"/>
          <w:lang w:val="sr-Cyrl-CS"/>
          <w14:ligatures w14:val="none"/>
        </w:rPr>
        <w:t>Предложени закон уводи нову финансијску обавезу у виду накнаде за евидентирање, али истовремено укида старе таксе и значајно снижава трошкове у односу на претходни режим озакоњења. Просечни трошак по домаћинству (≈ 90.000 RSD до 2030) је вишеструко нижи од старих процедура (100.000–140.000 RSD по објекту). Ефекти су углавном позитивни – правна сигурност, приступ инфраструктури и боља социјална заштита, док је финансијско оптерећење јасно дефинисано, ограничено и социјално праведно.</w:t>
      </w:r>
    </w:p>
    <w:p w14:paraId="625C3C15" w14:textId="398AFB0F" w:rsidR="0014705C" w:rsidRPr="000067E9" w:rsidRDefault="0014705C" w:rsidP="0014705C">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Поређење финансијских обавеза: стари и нови закон</w:t>
      </w:r>
    </w:p>
    <w:tbl>
      <w:tblPr>
        <w:tblStyle w:val="TableGrid"/>
        <w:tblW w:w="0" w:type="auto"/>
        <w:tblLook w:val="04A0" w:firstRow="1" w:lastRow="0" w:firstColumn="1" w:lastColumn="0" w:noHBand="0" w:noVBand="1"/>
      </w:tblPr>
      <w:tblGrid>
        <w:gridCol w:w="1592"/>
        <w:gridCol w:w="2831"/>
        <w:gridCol w:w="2543"/>
        <w:gridCol w:w="2384"/>
      </w:tblGrid>
      <w:tr w:rsidR="0014705C" w:rsidRPr="000067E9" w14:paraId="40866D43" w14:textId="77777777" w:rsidTr="0014705C">
        <w:tc>
          <w:tcPr>
            <w:tcW w:w="0" w:type="auto"/>
            <w:hideMark/>
          </w:tcPr>
          <w:p w14:paraId="594F73CD" w14:textId="77777777" w:rsidR="0014705C" w:rsidRPr="000067E9" w:rsidRDefault="0014705C" w:rsidP="0014705C">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Категорија</w:t>
            </w:r>
          </w:p>
        </w:tc>
        <w:tc>
          <w:tcPr>
            <w:tcW w:w="0" w:type="auto"/>
            <w:hideMark/>
          </w:tcPr>
          <w:p w14:paraId="581A6C31" w14:textId="77777777" w:rsidR="0014705C" w:rsidRPr="000067E9" w:rsidRDefault="0014705C" w:rsidP="0014705C">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Стари режим (озакоњење)</w:t>
            </w:r>
          </w:p>
        </w:tc>
        <w:tc>
          <w:tcPr>
            <w:tcW w:w="0" w:type="auto"/>
            <w:hideMark/>
          </w:tcPr>
          <w:p w14:paraId="08B58326" w14:textId="77777777" w:rsidR="0014705C" w:rsidRPr="000067E9" w:rsidRDefault="0014705C" w:rsidP="0014705C">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Нови режим (евидентирање)</w:t>
            </w:r>
          </w:p>
        </w:tc>
        <w:tc>
          <w:tcPr>
            <w:tcW w:w="0" w:type="auto"/>
            <w:hideMark/>
          </w:tcPr>
          <w:p w14:paraId="3674F922" w14:textId="77777777" w:rsidR="0014705C" w:rsidRPr="000067E9" w:rsidRDefault="0014705C" w:rsidP="0014705C">
            <w:pPr>
              <w:jc w:val="center"/>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Разлика / уштеда</w:t>
            </w:r>
          </w:p>
        </w:tc>
      </w:tr>
      <w:tr w:rsidR="0014705C" w:rsidRPr="000067E9" w14:paraId="4C61D416" w14:textId="77777777" w:rsidTr="0014705C">
        <w:tc>
          <w:tcPr>
            <w:tcW w:w="0" w:type="auto"/>
            <w:hideMark/>
          </w:tcPr>
          <w:p w14:paraId="001A6A00" w14:textId="77777777" w:rsidR="0014705C" w:rsidRPr="000067E9" w:rsidRDefault="0014705C" w:rsidP="0014705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Накнаде и таксе</w:t>
            </w:r>
          </w:p>
        </w:tc>
        <w:tc>
          <w:tcPr>
            <w:tcW w:w="0" w:type="auto"/>
            <w:hideMark/>
          </w:tcPr>
          <w:p w14:paraId="1061407E" w14:textId="77777777" w:rsidR="0014705C" w:rsidRPr="000067E9" w:rsidRDefault="0014705C" w:rsidP="0014705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Разноврсне административне таксе (РГЗ, ЈЛС, урбанистички услови, комуналне накнаде). Укупно: </w:t>
            </w:r>
            <w:r w:rsidRPr="000067E9">
              <w:rPr>
                <w:rFonts w:ascii="Times New Roman" w:eastAsia="Times New Roman" w:hAnsi="Times New Roman" w:cs="Times New Roman"/>
                <w:b/>
                <w:bCs/>
                <w:kern w:val="0"/>
                <w:lang w:val="sr-Cyrl-CS"/>
                <w14:ligatures w14:val="none"/>
              </w:rPr>
              <w:t>30.000–60.000 RSD</w:t>
            </w:r>
            <w:r w:rsidRPr="000067E9">
              <w:rPr>
                <w:rFonts w:ascii="Times New Roman" w:eastAsia="Times New Roman" w:hAnsi="Times New Roman" w:cs="Times New Roman"/>
                <w:kern w:val="0"/>
                <w:lang w:val="sr-Cyrl-CS"/>
                <w14:ligatures w14:val="none"/>
              </w:rPr>
              <w:t>.</w:t>
            </w:r>
          </w:p>
        </w:tc>
        <w:tc>
          <w:tcPr>
            <w:tcW w:w="0" w:type="auto"/>
            <w:hideMark/>
          </w:tcPr>
          <w:p w14:paraId="7DF3E7FB" w14:textId="77777777" w:rsidR="0014705C" w:rsidRPr="000067E9" w:rsidRDefault="0014705C" w:rsidP="0014705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Јединствена накнада за евидентирање: </w:t>
            </w:r>
            <w:r w:rsidRPr="000067E9">
              <w:rPr>
                <w:rFonts w:ascii="Times New Roman" w:eastAsia="Times New Roman" w:hAnsi="Times New Roman" w:cs="Times New Roman"/>
                <w:b/>
                <w:bCs/>
                <w:kern w:val="0"/>
                <w:lang w:val="sr-Cyrl-CS"/>
                <w14:ligatures w14:val="none"/>
              </w:rPr>
              <w:t>11.700–117.000 RSD</w:t>
            </w:r>
            <w:r w:rsidRPr="000067E9">
              <w:rPr>
                <w:rFonts w:ascii="Times New Roman" w:eastAsia="Times New Roman" w:hAnsi="Times New Roman" w:cs="Times New Roman"/>
                <w:kern w:val="0"/>
                <w:lang w:val="sr-Cyrl-CS"/>
                <w14:ligatures w14:val="none"/>
              </w:rPr>
              <w:t>, зависно од зоне и врсте објекта.</w:t>
            </w:r>
          </w:p>
        </w:tc>
        <w:tc>
          <w:tcPr>
            <w:tcW w:w="0" w:type="auto"/>
            <w:hideMark/>
          </w:tcPr>
          <w:p w14:paraId="111777F6" w14:textId="77777777" w:rsidR="0014705C" w:rsidRPr="000067E9" w:rsidRDefault="0014705C" w:rsidP="0014705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Јасна, једнократна и транспарентна обавеза уместо вишеструких и непредвидивих такси.</w:t>
            </w:r>
          </w:p>
        </w:tc>
      </w:tr>
      <w:tr w:rsidR="0014705C" w:rsidRPr="000067E9" w14:paraId="66590BAE" w14:textId="77777777" w:rsidTr="0014705C">
        <w:tc>
          <w:tcPr>
            <w:tcW w:w="0" w:type="auto"/>
            <w:hideMark/>
          </w:tcPr>
          <w:p w14:paraId="601220EA" w14:textId="77777777" w:rsidR="0014705C" w:rsidRPr="000067E9" w:rsidRDefault="0014705C" w:rsidP="0014705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Додатни трошкови</w:t>
            </w:r>
          </w:p>
        </w:tc>
        <w:tc>
          <w:tcPr>
            <w:tcW w:w="0" w:type="auto"/>
            <w:hideMark/>
          </w:tcPr>
          <w:p w14:paraId="32859171" w14:textId="77777777" w:rsidR="0014705C" w:rsidRPr="000067E9" w:rsidRDefault="0014705C" w:rsidP="0014705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Пројекти, елаборати, адвокати: </w:t>
            </w:r>
            <w:r w:rsidRPr="000067E9">
              <w:rPr>
                <w:rFonts w:ascii="Times New Roman" w:eastAsia="Times New Roman" w:hAnsi="Times New Roman" w:cs="Times New Roman"/>
                <w:b/>
                <w:bCs/>
                <w:kern w:val="0"/>
                <w:lang w:val="sr-Cyrl-CS"/>
                <w14:ligatures w14:val="none"/>
              </w:rPr>
              <w:t>50.000–80.000 RSD</w:t>
            </w:r>
            <w:r w:rsidRPr="000067E9">
              <w:rPr>
                <w:rFonts w:ascii="Times New Roman" w:eastAsia="Times New Roman" w:hAnsi="Times New Roman" w:cs="Times New Roman"/>
                <w:kern w:val="0"/>
                <w:lang w:val="sr-Cyrl-CS"/>
                <w14:ligatures w14:val="none"/>
              </w:rPr>
              <w:t>.</w:t>
            </w:r>
          </w:p>
        </w:tc>
        <w:tc>
          <w:tcPr>
            <w:tcW w:w="0" w:type="auto"/>
            <w:hideMark/>
          </w:tcPr>
          <w:p w14:paraId="49296D1F" w14:textId="77777777" w:rsidR="0014705C" w:rsidRPr="000067E9" w:rsidRDefault="0014705C" w:rsidP="0014705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Спољне услуге: </w:t>
            </w:r>
            <w:r w:rsidRPr="000067E9">
              <w:rPr>
                <w:rFonts w:ascii="Times New Roman" w:eastAsia="Times New Roman" w:hAnsi="Times New Roman" w:cs="Times New Roman"/>
                <w:b/>
                <w:bCs/>
                <w:kern w:val="0"/>
                <w:lang w:val="sr-Cyrl-CS"/>
                <w14:ligatures w14:val="none"/>
              </w:rPr>
              <w:t>8.000–40.000 RSD</w:t>
            </w:r>
            <w:r w:rsidRPr="000067E9">
              <w:rPr>
                <w:rFonts w:ascii="Times New Roman" w:eastAsia="Times New Roman" w:hAnsi="Times New Roman" w:cs="Times New Roman"/>
                <w:kern w:val="0"/>
                <w:lang w:val="sr-Cyrl-CS"/>
                <w14:ligatures w14:val="none"/>
              </w:rPr>
              <w:t xml:space="preserve"> (просек).</w:t>
            </w:r>
          </w:p>
        </w:tc>
        <w:tc>
          <w:tcPr>
            <w:tcW w:w="0" w:type="auto"/>
            <w:hideMark/>
          </w:tcPr>
          <w:p w14:paraId="554C2CA1" w14:textId="77777777" w:rsidR="0014705C" w:rsidRPr="000067E9" w:rsidRDefault="0014705C" w:rsidP="0014705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Снижење за 50–70%.</w:t>
            </w:r>
          </w:p>
        </w:tc>
      </w:tr>
      <w:tr w:rsidR="0014705C" w:rsidRPr="000067E9" w14:paraId="4F47694B" w14:textId="77777777" w:rsidTr="0014705C">
        <w:tc>
          <w:tcPr>
            <w:tcW w:w="0" w:type="auto"/>
            <w:hideMark/>
          </w:tcPr>
          <w:p w14:paraId="01220155" w14:textId="77777777" w:rsidR="0014705C" w:rsidRPr="000067E9" w:rsidRDefault="0014705C" w:rsidP="0014705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Порез на имовину</w:t>
            </w:r>
          </w:p>
        </w:tc>
        <w:tc>
          <w:tcPr>
            <w:tcW w:w="0" w:type="auto"/>
            <w:hideMark/>
          </w:tcPr>
          <w:p w14:paraId="1099DBAB" w14:textId="77777777" w:rsidR="0014705C" w:rsidRPr="000067E9" w:rsidRDefault="0014705C" w:rsidP="0014705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Често се наплаћивао иако објекат није био уписан; непотпуна евиденција.</w:t>
            </w:r>
          </w:p>
        </w:tc>
        <w:tc>
          <w:tcPr>
            <w:tcW w:w="0" w:type="auto"/>
            <w:hideMark/>
          </w:tcPr>
          <w:p w14:paraId="798CF507" w14:textId="77777777" w:rsidR="0014705C" w:rsidRPr="000067E9" w:rsidRDefault="0014705C" w:rsidP="0014705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Сви новоуписани објекти улазе у пореску евиденцију; просечно </w:t>
            </w:r>
            <w:r w:rsidRPr="000067E9">
              <w:rPr>
                <w:rFonts w:ascii="Times New Roman" w:eastAsia="Times New Roman" w:hAnsi="Times New Roman" w:cs="Times New Roman"/>
                <w:b/>
                <w:bCs/>
                <w:kern w:val="0"/>
                <w:lang w:val="sr-Cyrl-CS"/>
                <w14:ligatures w14:val="none"/>
              </w:rPr>
              <w:t>5.000 RSD годишње</w:t>
            </w:r>
            <w:r w:rsidRPr="000067E9">
              <w:rPr>
                <w:rFonts w:ascii="Times New Roman" w:eastAsia="Times New Roman" w:hAnsi="Times New Roman" w:cs="Times New Roman"/>
                <w:kern w:val="0"/>
                <w:lang w:val="sr-Cyrl-CS"/>
                <w14:ligatures w14:val="none"/>
              </w:rPr>
              <w:t>.</w:t>
            </w:r>
          </w:p>
        </w:tc>
        <w:tc>
          <w:tcPr>
            <w:tcW w:w="0" w:type="auto"/>
            <w:hideMark/>
          </w:tcPr>
          <w:p w14:paraId="2FA104F1" w14:textId="77777777" w:rsidR="0014705C" w:rsidRPr="000067E9" w:rsidRDefault="0014705C" w:rsidP="0014705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Проширење базе, али не нова обавеза — постаје уједначено.</w:t>
            </w:r>
          </w:p>
        </w:tc>
      </w:tr>
      <w:tr w:rsidR="0014705C" w:rsidRPr="000067E9" w14:paraId="2DD84B6B" w14:textId="77777777" w:rsidTr="0014705C">
        <w:tc>
          <w:tcPr>
            <w:tcW w:w="0" w:type="auto"/>
            <w:hideMark/>
          </w:tcPr>
          <w:p w14:paraId="019F30A0" w14:textId="77777777" w:rsidR="0014705C" w:rsidRPr="000067E9" w:rsidRDefault="0014705C" w:rsidP="0014705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Укупни трошкови по објекту</w:t>
            </w:r>
          </w:p>
        </w:tc>
        <w:tc>
          <w:tcPr>
            <w:tcW w:w="0" w:type="auto"/>
            <w:hideMark/>
          </w:tcPr>
          <w:p w14:paraId="53191D73" w14:textId="77777777" w:rsidR="0014705C" w:rsidRPr="000067E9" w:rsidRDefault="0014705C" w:rsidP="0014705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100.000–140.000 RSD</w:t>
            </w:r>
            <w:r w:rsidRPr="000067E9">
              <w:rPr>
                <w:rFonts w:ascii="Times New Roman" w:eastAsia="Times New Roman" w:hAnsi="Times New Roman" w:cs="Times New Roman"/>
                <w:kern w:val="0"/>
                <w:lang w:val="sr-Cyrl-CS"/>
                <w14:ligatures w14:val="none"/>
              </w:rPr>
              <w:t xml:space="preserve"> (једнократно, без гаранције о завршетку поступка).</w:t>
            </w:r>
          </w:p>
        </w:tc>
        <w:tc>
          <w:tcPr>
            <w:tcW w:w="0" w:type="auto"/>
            <w:hideMark/>
          </w:tcPr>
          <w:p w14:paraId="058BAEE2" w14:textId="77777777" w:rsidR="0014705C" w:rsidRPr="000067E9" w:rsidRDefault="0014705C" w:rsidP="0014705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12.000–90.000 RSD</w:t>
            </w:r>
            <w:r w:rsidRPr="000067E9">
              <w:rPr>
                <w:rFonts w:ascii="Times New Roman" w:eastAsia="Times New Roman" w:hAnsi="Times New Roman" w:cs="Times New Roman"/>
                <w:kern w:val="0"/>
                <w:lang w:val="sr-Cyrl-CS"/>
                <w14:ligatures w14:val="none"/>
              </w:rPr>
              <w:t xml:space="preserve"> (једнократно + редован порез).</w:t>
            </w:r>
          </w:p>
        </w:tc>
        <w:tc>
          <w:tcPr>
            <w:tcW w:w="0" w:type="auto"/>
            <w:hideMark/>
          </w:tcPr>
          <w:p w14:paraId="5AC0B478" w14:textId="77777777" w:rsidR="0014705C" w:rsidRPr="000067E9" w:rsidRDefault="0014705C" w:rsidP="0014705C">
            <w:pPr>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Смањење трошкова за 70–90%.</w:t>
            </w:r>
          </w:p>
        </w:tc>
      </w:tr>
    </w:tbl>
    <w:p w14:paraId="13D4A497" w14:textId="0C4EDFF4" w:rsidR="004B716C" w:rsidRPr="000067E9" w:rsidRDefault="0014705C" w:rsidP="00C455B3">
      <w:pPr>
        <w:shd w:val="clear" w:color="auto" w:fill="FFFFFF" w:themeFill="background1"/>
        <w:spacing w:before="100" w:beforeAutospacing="1" w:after="100" w:afterAutospacing="1" w:line="240" w:lineRule="auto"/>
        <w:jc w:val="both"/>
        <w:outlineLvl w:val="2"/>
        <w:rPr>
          <w:rFonts w:ascii="Times New Roman" w:eastAsia="Times New Roman" w:hAnsi="Times New Roman" w:cs="Times New Roman"/>
          <w:kern w:val="0"/>
          <w:lang w:val="sr-Cyrl-CS"/>
          <w14:ligatures w14:val="none"/>
        </w:rPr>
      </w:pPr>
      <w:r w:rsidRPr="000067E9">
        <w:rPr>
          <w:rStyle w:val="Strong"/>
          <w:rFonts w:ascii="Times New Roman" w:hAnsi="Times New Roman" w:cs="Times New Roman"/>
          <w:lang w:val="sr-Cyrl-CS"/>
        </w:rPr>
        <w:t>Закључак:</w:t>
      </w:r>
      <w:r w:rsidRPr="000067E9">
        <w:rPr>
          <w:rFonts w:ascii="Times New Roman" w:hAnsi="Times New Roman" w:cs="Times New Roman"/>
          <w:lang w:val="sr-Cyrl-CS"/>
        </w:rPr>
        <w:br/>
        <w:t xml:space="preserve">У поређењу са претходним законом, нови пропис смањује финансијске обавезе грађана за </w:t>
      </w:r>
      <w:r w:rsidRPr="000067E9">
        <w:rPr>
          <w:rStyle w:val="Strong"/>
          <w:rFonts w:ascii="Times New Roman" w:hAnsi="Times New Roman" w:cs="Times New Roman"/>
          <w:lang w:val="sr-Cyrl-CS"/>
        </w:rPr>
        <w:t>70–90%</w:t>
      </w:r>
      <w:r w:rsidRPr="000067E9">
        <w:rPr>
          <w:rFonts w:ascii="Times New Roman" w:hAnsi="Times New Roman" w:cs="Times New Roman"/>
          <w:lang w:val="sr-Cyrl-CS"/>
        </w:rPr>
        <w:t>, доноси већу транспарентност и правну сигурност. Док су раније многи грађани улазили у поступак озакоњења а да га никад нису завршили (уз губитак новца), сада је поступак једноставан и финансијски предвидив.</w:t>
      </w:r>
    </w:p>
    <w:p w14:paraId="77B1C4E8"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3) Да ли се предложеним решењима прописа уводи нова,мења или укида постојећа обавеза која утиче на трошкове живота?</w:t>
      </w:r>
    </w:p>
    <w:p w14:paraId="79DBF14A" w14:textId="0588C45F"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Описати предложена решења прописа којим се уводи нова, мења или укида постојећа обавеза која повећава или умањује трошкове живота. Проценити износ повећања или умањења трошкова живота. Представити позитивне ефекте увођења нове, измене или укидања постојеће обавезе.</w:t>
      </w:r>
    </w:p>
    <w:p w14:paraId="6AE2112E" w14:textId="7AFB9257" w:rsidR="00C455B3" w:rsidRPr="000067E9" w:rsidRDefault="00C455B3" w:rsidP="00390033">
      <w:pPr>
        <w:jc w:val="both"/>
        <w:rPr>
          <w:rFonts w:ascii="Times New Roman" w:hAnsi="Times New Roman" w:cs="Times New Roman"/>
          <w:b/>
          <w:bCs/>
          <w:lang w:val="sr-Cyrl-CS"/>
        </w:rPr>
      </w:pPr>
      <w:r w:rsidRPr="000067E9">
        <w:rPr>
          <w:rFonts w:ascii="Times New Roman" w:hAnsi="Times New Roman" w:cs="Times New Roman"/>
          <w:b/>
          <w:bCs/>
          <w:lang w:val="sr-Cyrl-CS"/>
        </w:rPr>
        <w:t>Одговор:</w:t>
      </w:r>
    </w:p>
    <w:p w14:paraId="394BC2A6" w14:textId="77777777" w:rsidR="00C455B3" w:rsidRPr="000067E9" w:rsidRDefault="00C455B3" w:rsidP="00C455B3">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Промене у односу на постојећи режим</w:t>
      </w:r>
    </w:p>
    <w:p w14:paraId="2A7739EA" w14:textId="77777777" w:rsidR="00C455B3" w:rsidRPr="000067E9" w:rsidRDefault="00C455B3" w:rsidP="00C455B3">
      <w:pPr>
        <w:jc w:val="both"/>
        <w:rPr>
          <w:rFonts w:ascii="Times New Roman" w:hAnsi="Times New Roman" w:cs="Times New Roman"/>
          <w:lang w:val="sr-Cyrl-CS"/>
        </w:rPr>
      </w:pPr>
      <w:r w:rsidRPr="000067E9">
        <w:rPr>
          <w:rFonts w:ascii="Times New Roman" w:hAnsi="Times New Roman" w:cs="Times New Roman"/>
          <w:lang w:val="sr-Cyrl-CS"/>
        </w:rPr>
        <w:t xml:space="preserve">Предложеним законом уводи се једнократна накнада за евидентирање објеката (чл. 8), а новоуписани објекти улазе у систем пореза на имовину. То јесу нове или уједначене финансијске обавезе, али оне имају </w:t>
      </w:r>
      <w:r w:rsidRPr="000067E9">
        <w:rPr>
          <w:rFonts w:ascii="Times New Roman" w:hAnsi="Times New Roman" w:cs="Times New Roman"/>
          <w:b/>
          <w:bCs/>
          <w:lang w:val="sr-Cyrl-CS"/>
        </w:rPr>
        <w:t>директан утицај на трошкове живота домаћинстава</w:t>
      </w:r>
      <w:r w:rsidRPr="000067E9">
        <w:rPr>
          <w:rFonts w:ascii="Times New Roman" w:hAnsi="Times New Roman" w:cs="Times New Roman"/>
          <w:lang w:val="sr-Cyrl-CS"/>
        </w:rPr>
        <w:t xml:space="preserve"> само у ограниченој мери:</w:t>
      </w:r>
    </w:p>
    <w:p w14:paraId="3AF59728" w14:textId="77777777" w:rsidR="00C455B3" w:rsidRPr="000067E9" w:rsidRDefault="00C455B3" w:rsidP="00F125C8">
      <w:pPr>
        <w:pStyle w:val="ListParagraph"/>
        <w:numPr>
          <w:ilvl w:val="0"/>
          <w:numId w:val="111"/>
        </w:numPr>
        <w:jc w:val="both"/>
        <w:rPr>
          <w:rFonts w:ascii="Times New Roman" w:hAnsi="Times New Roman" w:cs="Times New Roman"/>
          <w:lang w:val="sr-Cyrl-CS"/>
        </w:rPr>
      </w:pPr>
      <w:r w:rsidRPr="000067E9">
        <w:rPr>
          <w:rFonts w:ascii="Times New Roman" w:hAnsi="Times New Roman" w:cs="Times New Roman"/>
          <w:lang w:val="sr-Cyrl-CS"/>
        </w:rPr>
        <w:lastRenderedPageBreak/>
        <w:t>једнократни трошак у виду накнаде,</w:t>
      </w:r>
    </w:p>
    <w:p w14:paraId="7AB4A881" w14:textId="77777777" w:rsidR="00C455B3" w:rsidRPr="000067E9" w:rsidRDefault="00C455B3" w:rsidP="00F125C8">
      <w:pPr>
        <w:pStyle w:val="ListParagraph"/>
        <w:numPr>
          <w:ilvl w:val="0"/>
          <w:numId w:val="111"/>
        </w:numPr>
        <w:jc w:val="both"/>
        <w:rPr>
          <w:rFonts w:ascii="Times New Roman" w:hAnsi="Times New Roman" w:cs="Times New Roman"/>
          <w:lang w:val="sr-Cyrl-CS"/>
        </w:rPr>
      </w:pPr>
      <w:r w:rsidRPr="000067E9">
        <w:rPr>
          <w:rFonts w:ascii="Times New Roman" w:hAnsi="Times New Roman" w:cs="Times New Roman"/>
          <w:lang w:val="sr-Cyrl-CS"/>
        </w:rPr>
        <w:t>годишњи порез на имовину као понављајућа обавеза.</w:t>
      </w:r>
    </w:p>
    <w:p w14:paraId="4F218B64" w14:textId="45A74FCB" w:rsidR="00C455B3" w:rsidRPr="000067E9" w:rsidRDefault="00C455B3" w:rsidP="00C455B3">
      <w:pPr>
        <w:jc w:val="both"/>
        <w:rPr>
          <w:rFonts w:ascii="Times New Roman" w:hAnsi="Times New Roman" w:cs="Times New Roman"/>
          <w:lang w:val="sr-Cyrl-CS"/>
        </w:rPr>
      </w:pPr>
      <w:r w:rsidRPr="000067E9">
        <w:rPr>
          <w:rFonts w:ascii="Times New Roman" w:hAnsi="Times New Roman" w:cs="Times New Roman"/>
          <w:lang w:val="sr-Cyrl-CS"/>
        </w:rPr>
        <w:t>С друге стране, упис имовине смањује скривене трошкове (нелегални прикључци, немогућност коришћења кредита, ризик од губитка имовине), што дугорочно снижава укупне животне трошкове и повећава сигурност домаћинстава.</w:t>
      </w:r>
    </w:p>
    <w:p w14:paraId="54ED6700" w14:textId="77777777" w:rsidR="00C455B3" w:rsidRPr="000067E9" w:rsidRDefault="00C455B3" w:rsidP="00C455B3">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Процена трошкова живота</w:t>
      </w:r>
    </w:p>
    <w:p w14:paraId="32954584" w14:textId="77777777" w:rsidR="00C455B3" w:rsidRPr="000067E9" w:rsidRDefault="00C455B3" w:rsidP="00C455B3">
      <w:pPr>
        <w:jc w:val="both"/>
        <w:rPr>
          <w:rFonts w:ascii="Times New Roman" w:hAnsi="Times New Roman" w:cs="Times New Roman"/>
          <w:lang w:val="sr-Cyrl-CS"/>
        </w:rPr>
      </w:pPr>
      <w:r w:rsidRPr="000067E9">
        <w:rPr>
          <w:rFonts w:ascii="Times New Roman" w:hAnsi="Times New Roman" w:cs="Times New Roman"/>
          <w:b/>
          <w:bCs/>
          <w:lang w:val="sr-Cyrl-CS"/>
        </w:rPr>
        <w:t>Једнократни трошак (накнада):</w:t>
      </w:r>
    </w:p>
    <w:p w14:paraId="23989C9E" w14:textId="77777777" w:rsidR="00C455B3" w:rsidRPr="000067E9" w:rsidRDefault="00C455B3" w:rsidP="00F125C8">
      <w:pPr>
        <w:numPr>
          <w:ilvl w:val="0"/>
          <w:numId w:val="108"/>
        </w:numPr>
        <w:jc w:val="both"/>
        <w:rPr>
          <w:rFonts w:ascii="Times New Roman" w:hAnsi="Times New Roman" w:cs="Times New Roman"/>
          <w:lang w:val="sr-Cyrl-CS"/>
        </w:rPr>
      </w:pPr>
      <w:r w:rsidRPr="000067E9">
        <w:rPr>
          <w:rFonts w:ascii="Times New Roman" w:hAnsi="Times New Roman" w:cs="Times New Roman"/>
          <w:lang w:val="sr-Cyrl-CS"/>
        </w:rPr>
        <w:t>Кућа у III зони: ≈ 11.700 RSD</w:t>
      </w:r>
    </w:p>
    <w:p w14:paraId="30BD0DB3" w14:textId="77777777" w:rsidR="00C455B3" w:rsidRPr="000067E9" w:rsidRDefault="00C455B3" w:rsidP="00F125C8">
      <w:pPr>
        <w:numPr>
          <w:ilvl w:val="0"/>
          <w:numId w:val="108"/>
        </w:numPr>
        <w:jc w:val="both"/>
        <w:rPr>
          <w:rFonts w:ascii="Times New Roman" w:hAnsi="Times New Roman" w:cs="Times New Roman"/>
          <w:lang w:val="sr-Cyrl-CS"/>
        </w:rPr>
      </w:pPr>
      <w:r w:rsidRPr="000067E9">
        <w:rPr>
          <w:rFonts w:ascii="Times New Roman" w:hAnsi="Times New Roman" w:cs="Times New Roman"/>
          <w:lang w:val="sr-Cyrl-CS"/>
        </w:rPr>
        <w:t>Кућа у II зони: ≈ 58.500 RSD</w:t>
      </w:r>
    </w:p>
    <w:p w14:paraId="5FC35D9F" w14:textId="77777777" w:rsidR="00C455B3" w:rsidRPr="000067E9" w:rsidRDefault="00C455B3" w:rsidP="00F125C8">
      <w:pPr>
        <w:numPr>
          <w:ilvl w:val="0"/>
          <w:numId w:val="108"/>
        </w:numPr>
        <w:jc w:val="both"/>
        <w:rPr>
          <w:rFonts w:ascii="Times New Roman" w:hAnsi="Times New Roman" w:cs="Times New Roman"/>
          <w:lang w:val="sr-Cyrl-CS"/>
        </w:rPr>
      </w:pPr>
      <w:r w:rsidRPr="000067E9">
        <w:rPr>
          <w:rFonts w:ascii="Times New Roman" w:hAnsi="Times New Roman" w:cs="Times New Roman"/>
          <w:lang w:val="sr-Cyrl-CS"/>
        </w:rPr>
        <w:t>Кућа у I зони: ≈ 117.000 RSD</w:t>
      </w:r>
    </w:p>
    <w:p w14:paraId="64EB958B" w14:textId="77777777" w:rsidR="00C455B3" w:rsidRPr="000067E9" w:rsidRDefault="00C455B3" w:rsidP="00C455B3">
      <w:pPr>
        <w:jc w:val="both"/>
        <w:rPr>
          <w:rFonts w:ascii="Times New Roman" w:hAnsi="Times New Roman" w:cs="Times New Roman"/>
          <w:lang w:val="sr-Cyrl-CS"/>
        </w:rPr>
      </w:pPr>
      <w:r w:rsidRPr="000067E9">
        <w:rPr>
          <w:rFonts w:ascii="Times New Roman" w:hAnsi="Times New Roman" w:cs="Times New Roman"/>
          <w:b/>
          <w:bCs/>
          <w:lang w:val="sr-Cyrl-CS"/>
        </w:rPr>
        <w:t>Понављајући трошак (порез на имовину):</w:t>
      </w:r>
    </w:p>
    <w:p w14:paraId="3CD4EE35" w14:textId="77777777" w:rsidR="00C455B3" w:rsidRPr="000067E9" w:rsidRDefault="00C455B3" w:rsidP="00F125C8">
      <w:pPr>
        <w:numPr>
          <w:ilvl w:val="0"/>
          <w:numId w:val="109"/>
        </w:numPr>
        <w:jc w:val="both"/>
        <w:rPr>
          <w:rFonts w:ascii="Times New Roman" w:hAnsi="Times New Roman" w:cs="Times New Roman"/>
          <w:lang w:val="sr-Cyrl-CS"/>
        </w:rPr>
      </w:pPr>
      <w:r w:rsidRPr="000067E9">
        <w:rPr>
          <w:rFonts w:ascii="Times New Roman" w:hAnsi="Times New Roman" w:cs="Times New Roman"/>
          <w:lang w:val="sr-Cyrl-CS"/>
        </w:rPr>
        <w:t>≈ 5.000 RSD годишње по домаћинству (просек).</w:t>
      </w:r>
    </w:p>
    <w:p w14:paraId="4FC332A2" w14:textId="77777777" w:rsidR="00C455B3" w:rsidRPr="000067E9" w:rsidRDefault="00C455B3" w:rsidP="00F125C8">
      <w:pPr>
        <w:numPr>
          <w:ilvl w:val="0"/>
          <w:numId w:val="109"/>
        </w:numPr>
        <w:jc w:val="both"/>
        <w:rPr>
          <w:rFonts w:ascii="Times New Roman" w:hAnsi="Times New Roman" w:cs="Times New Roman"/>
          <w:lang w:val="sr-Cyrl-CS"/>
        </w:rPr>
      </w:pPr>
      <w:r w:rsidRPr="000067E9">
        <w:rPr>
          <w:rFonts w:ascii="Times New Roman" w:hAnsi="Times New Roman" w:cs="Times New Roman"/>
          <w:lang w:val="sr-Cyrl-CS"/>
        </w:rPr>
        <w:t>За период 2025–2030: ≈ 30.000 RSD.</w:t>
      </w:r>
    </w:p>
    <w:p w14:paraId="03038BD3" w14:textId="453ED18B" w:rsidR="00C455B3" w:rsidRPr="000067E9" w:rsidRDefault="00C455B3" w:rsidP="00C455B3">
      <w:pPr>
        <w:jc w:val="both"/>
        <w:rPr>
          <w:rFonts w:ascii="Times New Roman" w:hAnsi="Times New Roman" w:cs="Times New Roman"/>
          <w:lang w:val="sr-Cyrl-CS"/>
        </w:rPr>
      </w:pPr>
      <w:r w:rsidRPr="000067E9">
        <w:rPr>
          <w:rFonts w:ascii="Times New Roman" w:hAnsi="Times New Roman" w:cs="Times New Roman"/>
          <w:b/>
          <w:bCs/>
          <w:lang w:val="sr-Cyrl-CS"/>
        </w:rPr>
        <w:t>Укупно за просечно домаћинство у II зони:</w:t>
      </w:r>
      <w:r w:rsidRPr="000067E9">
        <w:rPr>
          <w:rFonts w:ascii="Times New Roman" w:hAnsi="Times New Roman" w:cs="Times New Roman"/>
          <w:lang w:val="sr-Cyrl-CS"/>
        </w:rPr>
        <w:t xml:space="preserve"> ≈ 90.000 RSD до 2030. године (једнократна накнада + петогодишњи порез).</w:t>
      </w:r>
    </w:p>
    <w:p w14:paraId="3A17C9F0" w14:textId="77777777" w:rsidR="00C455B3" w:rsidRPr="000067E9" w:rsidRDefault="00C455B3" w:rsidP="00C455B3">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Позитивни ефекти на трошкове живота</w:t>
      </w:r>
    </w:p>
    <w:p w14:paraId="3DAABD14" w14:textId="77777777" w:rsidR="00C455B3" w:rsidRPr="000067E9" w:rsidRDefault="00C455B3" w:rsidP="00F125C8">
      <w:pPr>
        <w:numPr>
          <w:ilvl w:val="0"/>
          <w:numId w:val="110"/>
        </w:numPr>
        <w:jc w:val="both"/>
        <w:rPr>
          <w:rFonts w:ascii="Times New Roman" w:hAnsi="Times New Roman" w:cs="Times New Roman"/>
          <w:lang w:val="sr-Cyrl-CS"/>
        </w:rPr>
      </w:pPr>
      <w:r w:rsidRPr="000067E9">
        <w:rPr>
          <w:rFonts w:ascii="Times New Roman" w:hAnsi="Times New Roman" w:cs="Times New Roman"/>
          <w:b/>
          <w:bCs/>
          <w:lang w:val="sr-Cyrl-CS"/>
        </w:rPr>
        <w:t>Правна сигурност и стабилност:</w:t>
      </w:r>
    </w:p>
    <w:p w14:paraId="5A247E48" w14:textId="77777777" w:rsidR="00C455B3" w:rsidRPr="000067E9" w:rsidRDefault="00C455B3" w:rsidP="00F125C8">
      <w:pPr>
        <w:numPr>
          <w:ilvl w:val="1"/>
          <w:numId w:val="110"/>
        </w:numPr>
        <w:jc w:val="both"/>
        <w:rPr>
          <w:rFonts w:ascii="Times New Roman" w:hAnsi="Times New Roman" w:cs="Times New Roman"/>
          <w:lang w:val="sr-Cyrl-CS"/>
        </w:rPr>
      </w:pPr>
      <w:r w:rsidRPr="000067E9">
        <w:rPr>
          <w:rFonts w:ascii="Times New Roman" w:hAnsi="Times New Roman" w:cs="Times New Roman"/>
          <w:lang w:val="sr-Cyrl-CS"/>
        </w:rPr>
        <w:t>домаћинства избегавају ризик од рушења и губитка имовине;</w:t>
      </w:r>
    </w:p>
    <w:p w14:paraId="450D7E13" w14:textId="77777777" w:rsidR="00C455B3" w:rsidRPr="000067E9" w:rsidRDefault="00C455B3" w:rsidP="00F125C8">
      <w:pPr>
        <w:numPr>
          <w:ilvl w:val="1"/>
          <w:numId w:val="110"/>
        </w:numPr>
        <w:jc w:val="both"/>
        <w:rPr>
          <w:rFonts w:ascii="Times New Roman" w:hAnsi="Times New Roman" w:cs="Times New Roman"/>
          <w:lang w:val="sr-Cyrl-CS"/>
        </w:rPr>
      </w:pPr>
      <w:r w:rsidRPr="000067E9">
        <w:rPr>
          <w:rFonts w:ascii="Times New Roman" w:hAnsi="Times New Roman" w:cs="Times New Roman"/>
          <w:lang w:val="sr-Cyrl-CS"/>
        </w:rPr>
        <w:t>имовина постаје наследива и прометљива.</w:t>
      </w:r>
    </w:p>
    <w:p w14:paraId="31AA8AA7" w14:textId="77777777" w:rsidR="00C455B3" w:rsidRPr="000067E9" w:rsidRDefault="00C455B3" w:rsidP="00F125C8">
      <w:pPr>
        <w:numPr>
          <w:ilvl w:val="0"/>
          <w:numId w:val="110"/>
        </w:numPr>
        <w:jc w:val="both"/>
        <w:rPr>
          <w:rFonts w:ascii="Times New Roman" w:hAnsi="Times New Roman" w:cs="Times New Roman"/>
          <w:lang w:val="sr-Cyrl-CS"/>
        </w:rPr>
      </w:pPr>
      <w:r w:rsidRPr="000067E9">
        <w:rPr>
          <w:rFonts w:ascii="Times New Roman" w:hAnsi="Times New Roman" w:cs="Times New Roman"/>
          <w:b/>
          <w:bCs/>
          <w:lang w:val="sr-Cyrl-CS"/>
        </w:rPr>
        <w:t>Приступ комуналним услугама:</w:t>
      </w:r>
    </w:p>
    <w:p w14:paraId="7695E3C9" w14:textId="0BB8E20F" w:rsidR="00C455B3" w:rsidRPr="000067E9" w:rsidRDefault="00C455B3" w:rsidP="00F125C8">
      <w:pPr>
        <w:numPr>
          <w:ilvl w:val="1"/>
          <w:numId w:val="110"/>
        </w:numPr>
        <w:jc w:val="both"/>
        <w:rPr>
          <w:rFonts w:ascii="Times New Roman" w:hAnsi="Times New Roman" w:cs="Times New Roman"/>
          <w:lang w:val="sr-Cyrl-CS"/>
        </w:rPr>
      </w:pPr>
      <w:r w:rsidRPr="000067E9">
        <w:rPr>
          <w:rFonts w:ascii="Times New Roman" w:hAnsi="Times New Roman" w:cs="Times New Roman"/>
          <w:lang w:val="sr-Cyrl-CS"/>
        </w:rPr>
        <w:t>омогућено легално прикључење на воду, струју, гас, што снижава трошкове нерегулисаних или „сивих</w:t>
      </w:r>
      <w:r w:rsidR="000067E9">
        <w:rPr>
          <w:rFonts w:ascii="Times New Roman" w:hAnsi="Times New Roman" w:cs="Times New Roman"/>
          <w:lang w:val="sr-Cyrl-CS"/>
        </w:rPr>
        <w:t>”</w:t>
      </w:r>
      <w:r w:rsidRPr="000067E9">
        <w:rPr>
          <w:rFonts w:ascii="Times New Roman" w:hAnsi="Times New Roman" w:cs="Times New Roman"/>
          <w:lang w:val="sr-Cyrl-CS"/>
        </w:rPr>
        <w:t xml:space="preserve"> прикључака;</w:t>
      </w:r>
    </w:p>
    <w:p w14:paraId="6F507BEB" w14:textId="77777777" w:rsidR="00C455B3" w:rsidRPr="000067E9" w:rsidRDefault="00C455B3" w:rsidP="00F125C8">
      <w:pPr>
        <w:numPr>
          <w:ilvl w:val="1"/>
          <w:numId w:val="110"/>
        </w:numPr>
        <w:jc w:val="both"/>
        <w:rPr>
          <w:rFonts w:ascii="Times New Roman" w:hAnsi="Times New Roman" w:cs="Times New Roman"/>
          <w:lang w:val="sr-Cyrl-CS"/>
        </w:rPr>
      </w:pPr>
      <w:r w:rsidRPr="000067E9">
        <w:rPr>
          <w:rFonts w:ascii="Times New Roman" w:hAnsi="Times New Roman" w:cs="Times New Roman"/>
          <w:lang w:val="sr-Cyrl-CS"/>
        </w:rPr>
        <w:t>стабилно снабдевање смањује скривене трошкове (нпр. алтернативна решења за грејање или воду).</w:t>
      </w:r>
    </w:p>
    <w:p w14:paraId="7DAEE7C5" w14:textId="77777777" w:rsidR="00C455B3" w:rsidRPr="000067E9" w:rsidRDefault="00C455B3" w:rsidP="00F125C8">
      <w:pPr>
        <w:numPr>
          <w:ilvl w:val="0"/>
          <w:numId w:val="110"/>
        </w:numPr>
        <w:jc w:val="both"/>
        <w:rPr>
          <w:rFonts w:ascii="Times New Roman" w:hAnsi="Times New Roman" w:cs="Times New Roman"/>
          <w:lang w:val="sr-Cyrl-CS"/>
        </w:rPr>
      </w:pPr>
      <w:r w:rsidRPr="000067E9">
        <w:rPr>
          <w:rFonts w:ascii="Times New Roman" w:hAnsi="Times New Roman" w:cs="Times New Roman"/>
          <w:b/>
          <w:bCs/>
          <w:lang w:val="sr-Cyrl-CS"/>
        </w:rPr>
        <w:t>Финансијска корист:</w:t>
      </w:r>
    </w:p>
    <w:p w14:paraId="39FE6515" w14:textId="77777777" w:rsidR="00C455B3" w:rsidRPr="000067E9" w:rsidRDefault="00C455B3" w:rsidP="00F125C8">
      <w:pPr>
        <w:numPr>
          <w:ilvl w:val="1"/>
          <w:numId w:val="110"/>
        </w:numPr>
        <w:jc w:val="both"/>
        <w:rPr>
          <w:rFonts w:ascii="Times New Roman" w:hAnsi="Times New Roman" w:cs="Times New Roman"/>
          <w:lang w:val="sr-Cyrl-CS"/>
        </w:rPr>
      </w:pPr>
      <w:r w:rsidRPr="000067E9">
        <w:rPr>
          <w:rFonts w:ascii="Times New Roman" w:hAnsi="Times New Roman" w:cs="Times New Roman"/>
          <w:lang w:val="sr-Cyrl-CS"/>
        </w:rPr>
        <w:t>имовина у катастру може да се користи као колатерал, што смањује цену кредита и повећава доступност финансирања домаћинствима.</w:t>
      </w:r>
    </w:p>
    <w:p w14:paraId="6F789B7C" w14:textId="77777777" w:rsidR="00C455B3" w:rsidRPr="000067E9" w:rsidRDefault="00C455B3" w:rsidP="00F125C8">
      <w:pPr>
        <w:numPr>
          <w:ilvl w:val="0"/>
          <w:numId w:val="110"/>
        </w:numPr>
        <w:jc w:val="both"/>
        <w:rPr>
          <w:rFonts w:ascii="Times New Roman" w:hAnsi="Times New Roman" w:cs="Times New Roman"/>
          <w:lang w:val="sr-Cyrl-CS"/>
        </w:rPr>
      </w:pPr>
      <w:r w:rsidRPr="000067E9">
        <w:rPr>
          <w:rFonts w:ascii="Times New Roman" w:hAnsi="Times New Roman" w:cs="Times New Roman"/>
          <w:b/>
          <w:bCs/>
          <w:lang w:val="sr-Cyrl-CS"/>
        </w:rPr>
        <w:t>Социјална правда:</w:t>
      </w:r>
    </w:p>
    <w:p w14:paraId="5A63E1DB" w14:textId="07617AC9" w:rsidR="00C455B3" w:rsidRPr="000067E9" w:rsidRDefault="00C455B3" w:rsidP="00F125C8">
      <w:pPr>
        <w:numPr>
          <w:ilvl w:val="1"/>
          <w:numId w:val="110"/>
        </w:numPr>
        <w:jc w:val="both"/>
        <w:rPr>
          <w:rFonts w:ascii="Times New Roman" w:hAnsi="Times New Roman" w:cs="Times New Roman"/>
          <w:lang w:val="sr-Cyrl-CS"/>
        </w:rPr>
      </w:pPr>
      <w:r w:rsidRPr="000067E9">
        <w:rPr>
          <w:rFonts w:ascii="Times New Roman" w:hAnsi="Times New Roman" w:cs="Times New Roman"/>
          <w:lang w:val="sr-Cyrl-CS"/>
        </w:rPr>
        <w:t>социјално осетљиве групе су ослобођене накнаде, чиме је њихов трошак живота смањен на минимум (само порез на имовину).</w:t>
      </w:r>
    </w:p>
    <w:p w14:paraId="44DC74E9" w14:textId="77777777" w:rsidR="00C455B3" w:rsidRPr="000067E9" w:rsidRDefault="00C455B3" w:rsidP="00C455B3">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lastRenderedPageBreak/>
        <w:t>Закључак</w:t>
      </w:r>
    </w:p>
    <w:p w14:paraId="05B3F75D" w14:textId="2693E0DD" w:rsidR="00C455B3" w:rsidRPr="000067E9" w:rsidRDefault="00C455B3" w:rsidP="00390033">
      <w:pPr>
        <w:jc w:val="both"/>
        <w:rPr>
          <w:rFonts w:ascii="Times New Roman" w:hAnsi="Times New Roman" w:cs="Times New Roman"/>
          <w:lang w:val="sr-Cyrl-CS"/>
        </w:rPr>
      </w:pPr>
      <w:r w:rsidRPr="000067E9">
        <w:rPr>
          <w:rFonts w:ascii="Times New Roman" w:hAnsi="Times New Roman" w:cs="Times New Roman"/>
          <w:lang w:val="sr-Cyrl-CS"/>
        </w:rPr>
        <w:t xml:space="preserve">Иако закон уводи нову једнократну накнаду и обезбеђује свеобухватнију примену пореза на имовину, ефекти на трошкове живота грађана су </w:t>
      </w:r>
      <w:r w:rsidRPr="000067E9">
        <w:rPr>
          <w:rFonts w:ascii="Times New Roman" w:hAnsi="Times New Roman" w:cs="Times New Roman"/>
          <w:b/>
          <w:bCs/>
          <w:lang w:val="sr-Cyrl-CS"/>
        </w:rPr>
        <w:t>ограничени и предвидиви</w:t>
      </w:r>
      <w:r w:rsidRPr="000067E9">
        <w:rPr>
          <w:rFonts w:ascii="Times New Roman" w:hAnsi="Times New Roman" w:cs="Times New Roman"/>
          <w:lang w:val="sr-Cyrl-CS"/>
        </w:rPr>
        <w:t>. Просечно домаћинство у II зони ће до 2030. имати трошак од ≈ 90.000 RSD, али ће користи (правна сигурност, могућност прикључака, повољније кредитирање, социјална заштита осетљивих група) значајно премашити тај издатак.</w:t>
      </w:r>
    </w:p>
    <w:p w14:paraId="05C48B36"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4) На који начин предложена решења прописа утичу на доступност, квалитет и цене роба и услуга од значаја за животни стандард становништва?</w:t>
      </w:r>
    </w:p>
    <w:p w14:paraId="601D5CAC" w14:textId="4B107E9E"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Описати предложена решења прописа којима се директно или индиректно</w:t>
      </w:r>
      <w:r w:rsidRPr="000067E9">
        <w:rPr>
          <w:rFonts w:ascii="Times New Roman" w:hAnsi="Times New Roman" w:cs="Times New Roman"/>
          <w:b/>
          <w:bCs/>
          <w:lang w:val="sr-Cyrl-CS"/>
        </w:rPr>
        <w:t> </w:t>
      </w:r>
      <w:r w:rsidRPr="000067E9">
        <w:rPr>
          <w:rFonts w:ascii="Times New Roman" w:hAnsi="Times New Roman" w:cs="Times New Roman"/>
          <w:i/>
          <w:iCs/>
          <w:lang w:val="sr-Cyrl-CS"/>
        </w:rPr>
        <w:t>утичу на доступност, квалитет и цене роба и услуга од значаја за животни стандард становништва (као што су храна, пијаћа вода, становање, енергија итд.). Одредити производе и услуге и описати утицај.</w:t>
      </w:r>
    </w:p>
    <w:p w14:paraId="0018F106" w14:textId="77777777" w:rsidR="00B84F83" w:rsidRPr="000067E9" w:rsidRDefault="00B84F83" w:rsidP="00B84F83">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Директни ефекти</w:t>
      </w:r>
    </w:p>
    <w:p w14:paraId="57E31B91" w14:textId="77777777" w:rsidR="00B84F83" w:rsidRPr="000067E9" w:rsidRDefault="00B84F83" w:rsidP="00A61DE7">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Предложена решења закона не утичу директно на цене основних животних производа као што су храна или енергенти. Међутим, постоји јасан </w:t>
      </w:r>
      <w:r w:rsidRPr="000067E9">
        <w:rPr>
          <w:rFonts w:ascii="Times New Roman" w:eastAsia="Times New Roman" w:hAnsi="Times New Roman" w:cs="Times New Roman"/>
          <w:b/>
          <w:bCs/>
          <w:kern w:val="0"/>
          <w:lang w:val="sr-Cyrl-CS"/>
          <w14:ligatures w14:val="none"/>
        </w:rPr>
        <w:t>индиректни утицај</w:t>
      </w:r>
      <w:r w:rsidRPr="000067E9">
        <w:rPr>
          <w:rFonts w:ascii="Times New Roman" w:eastAsia="Times New Roman" w:hAnsi="Times New Roman" w:cs="Times New Roman"/>
          <w:kern w:val="0"/>
          <w:lang w:val="sr-Cyrl-CS"/>
          <w14:ligatures w14:val="none"/>
        </w:rPr>
        <w:t xml:space="preserve"> на кључне услуге и услове живота становништва, пре свега у области становања и инфраструктуре:</w:t>
      </w:r>
    </w:p>
    <w:p w14:paraId="3EA55FD8" w14:textId="77777777" w:rsidR="00B84F83" w:rsidRPr="000067E9" w:rsidRDefault="00B84F83" w:rsidP="00F125C8">
      <w:pPr>
        <w:numPr>
          <w:ilvl w:val="0"/>
          <w:numId w:val="11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Становање</w:t>
      </w:r>
    </w:p>
    <w:p w14:paraId="695AC499" w14:textId="77777777" w:rsidR="00B84F83" w:rsidRPr="000067E9" w:rsidRDefault="00B84F83" w:rsidP="00F125C8">
      <w:pPr>
        <w:numPr>
          <w:ilvl w:val="1"/>
          <w:numId w:val="11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Упис некретнина у катастар омогућава грађанима да легално користе, издају и продају своје објекте.</w:t>
      </w:r>
    </w:p>
    <w:p w14:paraId="5A350755" w14:textId="77777777" w:rsidR="00B84F83" w:rsidRPr="000067E9" w:rsidRDefault="00B84F83" w:rsidP="00F125C8">
      <w:pPr>
        <w:numPr>
          <w:ilvl w:val="1"/>
          <w:numId w:val="11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То повећава понуду легалних некретнина на тржишту и дугорочно стабилизује цене.</w:t>
      </w:r>
    </w:p>
    <w:p w14:paraId="3F673B58" w14:textId="77777777" w:rsidR="00B84F83" w:rsidRPr="000067E9" w:rsidRDefault="00B84F83" w:rsidP="00F125C8">
      <w:pPr>
        <w:numPr>
          <w:ilvl w:val="1"/>
          <w:numId w:val="11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Власници добијају могућност кредитног обезбеђења, што смањује цену финансирања становања.</w:t>
      </w:r>
    </w:p>
    <w:p w14:paraId="765C7548" w14:textId="77777777" w:rsidR="00B84F83" w:rsidRPr="000067E9" w:rsidRDefault="00B84F83" w:rsidP="00F125C8">
      <w:pPr>
        <w:numPr>
          <w:ilvl w:val="0"/>
          <w:numId w:val="11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Приступ пијаћој води, електричној енергији, гасу и другим јавним услугама</w:t>
      </w:r>
    </w:p>
    <w:p w14:paraId="540C54F3" w14:textId="77777777" w:rsidR="00B84F83" w:rsidRPr="000067E9" w:rsidRDefault="00B84F83" w:rsidP="00F125C8">
      <w:pPr>
        <w:numPr>
          <w:ilvl w:val="1"/>
          <w:numId w:val="11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Уписани објекти постају легални корисници инфраструктуре.</w:t>
      </w:r>
    </w:p>
    <w:p w14:paraId="7823C99D" w14:textId="77777777" w:rsidR="00B84F83" w:rsidRPr="000067E9" w:rsidRDefault="00B84F83" w:rsidP="00F125C8">
      <w:pPr>
        <w:numPr>
          <w:ilvl w:val="1"/>
          <w:numId w:val="11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Ово омогућава јавним предузећима да пруже услуге на уредан и сигуран начин.</w:t>
      </w:r>
    </w:p>
    <w:p w14:paraId="0FFA75FD" w14:textId="7A931A7D" w:rsidR="00B84F83" w:rsidRPr="000067E9" w:rsidRDefault="00B84F83" w:rsidP="00F125C8">
      <w:pPr>
        <w:numPr>
          <w:ilvl w:val="1"/>
          <w:numId w:val="11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Последица је смањење броја „сивих</w:t>
      </w:r>
      <w:r w:rsidR="000067E9">
        <w:rPr>
          <w:rFonts w:ascii="Times New Roman" w:eastAsia="Times New Roman" w:hAnsi="Times New Roman" w:cs="Times New Roman"/>
          <w:kern w:val="0"/>
          <w:lang w:val="sr-Cyrl-CS"/>
          <w14:ligatures w14:val="none"/>
        </w:rPr>
        <w:t>”</w:t>
      </w:r>
      <w:r w:rsidRPr="000067E9">
        <w:rPr>
          <w:rFonts w:ascii="Times New Roman" w:eastAsia="Times New Roman" w:hAnsi="Times New Roman" w:cs="Times New Roman"/>
          <w:kern w:val="0"/>
          <w:lang w:val="sr-Cyrl-CS"/>
          <w14:ligatures w14:val="none"/>
        </w:rPr>
        <w:t xml:space="preserve"> прикључака, што побољшава квалитет услуга и смањује ризик од прекида снабдевања.</w:t>
      </w:r>
    </w:p>
    <w:p w14:paraId="168D1865" w14:textId="77777777" w:rsidR="00B84F83" w:rsidRPr="000067E9" w:rsidRDefault="00B84F83" w:rsidP="00F125C8">
      <w:pPr>
        <w:numPr>
          <w:ilvl w:val="0"/>
          <w:numId w:val="11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Квалитет услуга јавних предузећа</w:t>
      </w:r>
    </w:p>
    <w:p w14:paraId="3DED97FC" w14:textId="77777777" w:rsidR="00B84F83" w:rsidRPr="000067E9" w:rsidRDefault="00B84F83" w:rsidP="00F125C8">
      <w:pPr>
        <w:numPr>
          <w:ilvl w:val="1"/>
          <w:numId w:val="11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Са уређеним прикључцима и широм базом легалних корисника, јавна предузећа имају стабилније приходе.</w:t>
      </w:r>
    </w:p>
    <w:p w14:paraId="2E6C1B50" w14:textId="108D29C7" w:rsidR="00B84F83" w:rsidRPr="000067E9" w:rsidRDefault="00B84F83" w:rsidP="00F125C8">
      <w:pPr>
        <w:numPr>
          <w:ilvl w:val="1"/>
          <w:numId w:val="112"/>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Ово им омогућава инвестиције у модернизацију мрежа и квалитетнију услугу.</w:t>
      </w:r>
    </w:p>
    <w:p w14:paraId="0460A502" w14:textId="77777777" w:rsidR="00B84F83" w:rsidRPr="000067E9" w:rsidRDefault="00B84F83" w:rsidP="00A61DE7">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Индиректни ефекти</w:t>
      </w:r>
    </w:p>
    <w:p w14:paraId="0AA6E225" w14:textId="77777777" w:rsidR="00B84F83" w:rsidRPr="000067E9" w:rsidRDefault="00B84F83" w:rsidP="00F125C8">
      <w:pPr>
        <w:numPr>
          <w:ilvl w:val="0"/>
          <w:numId w:val="113"/>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Финансијска доступност услуга:</w:t>
      </w:r>
      <w:r w:rsidRPr="000067E9">
        <w:rPr>
          <w:rFonts w:ascii="Times New Roman" w:eastAsia="Times New Roman" w:hAnsi="Times New Roman" w:cs="Times New Roman"/>
          <w:kern w:val="0"/>
          <w:lang w:val="sr-Cyrl-CS"/>
          <w14:ligatures w14:val="none"/>
        </w:rPr>
        <w:t xml:space="preserve"> када грађани постану формални корисници, избегавају скупље и несигурне алтернативе (нпр. бунари или агрегати).</w:t>
      </w:r>
    </w:p>
    <w:p w14:paraId="3F3E638F" w14:textId="77777777" w:rsidR="00B84F83" w:rsidRPr="000067E9" w:rsidRDefault="00B84F83" w:rsidP="00F125C8">
      <w:pPr>
        <w:numPr>
          <w:ilvl w:val="0"/>
          <w:numId w:val="113"/>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Смањење губитака у систему:</w:t>
      </w:r>
      <w:r w:rsidRPr="000067E9">
        <w:rPr>
          <w:rFonts w:ascii="Times New Roman" w:eastAsia="Times New Roman" w:hAnsi="Times New Roman" w:cs="Times New Roman"/>
          <w:kern w:val="0"/>
          <w:lang w:val="sr-Cyrl-CS"/>
          <w14:ligatures w14:val="none"/>
        </w:rPr>
        <w:t xml:space="preserve"> смањење техничких и комерцијалних губитака код јавних предузећа има индиректан ефекат на стабилизацију цена услуга (мање простора за поскупљења).</w:t>
      </w:r>
    </w:p>
    <w:p w14:paraId="1ED198DD" w14:textId="35CB0849" w:rsidR="00B84F83" w:rsidRPr="000067E9" w:rsidRDefault="00B84F83" w:rsidP="00F125C8">
      <w:pPr>
        <w:numPr>
          <w:ilvl w:val="0"/>
          <w:numId w:val="113"/>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Социјална заштита:</w:t>
      </w:r>
      <w:r w:rsidRPr="000067E9">
        <w:rPr>
          <w:rFonts w:ascii="Times New Roman" w:eastAsia="Times New Roman" w:hAnsi="Times New Roman" w:cs="Times New Roman"/>
          <w:kern w:val="0"/>
          <w:lang w:val="sr-Cyrl-CS"/>
          <w14:ligatures w14:val="none"/>
        </w:rPr>
        <w:t xml:space="preserve"> социјално осетљиве групе ослобођене су накнаде за евидентирање, што омогућава приступ услугама без додатног финансијског терета.</w:t>
      </w:r>
    </w:p>
    <w:p w14:paraId="69E20CFB" w14:textId="77777777" w:rsidR="00B84F83" w:rsidRPr="000067E9" w:rsidRDefault="00B84F83" w:rsidP="00A61DE7">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Производи и услуге на које утицај постоји</w:t>
      </w:r>
    </w:p>
    <w:p w14:paraId="2018E9F4" w14:textId="77777777" w:rsidR="00B84F83" w:rsidRPr="000067E9" w:rsidRDefault="00B84F83" w:rsidP="00F125C8">
      <w:pPr>
        <w:numPr>
          <w:ilvl w:val="0"/>
          <w:numId w:val="11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Становање:</w:t>
      </w:r>
      <w:r w:rsidRPr="000067E9">
        <w:rPr>
          <w:rFonts w:ascii="Times New Roman" w:eastAsia="Times New Roman" w:hAnsi="Times New Roman" w:cs="Times New Roman"/>
          <w:kern w:val="0"/>
          <w:lang w:val="sr-Cyrl-CS"/>
          <w14:ligatures w14:val="none"/>
        </w:rPr>
        <w:t xml:space="preserve"> већа понуда легалних некретнина, стабилизација тржишта.</w:t>
      </w:r>
    </w:p>
    <w:p w14:paraId="76D3F746" w14:textId="77777777" w:rsidR="00B84F83" w:rsidRPr="000067E9" w:rsidRDefault="00B84F83" w:rsidP="00F125C8">
      <w:pPr>
        <w:numPr>
          <w:ilvl w:val="0"/>
          <w:numId w:val="11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Пијаћа вода, струја, гас:</w:t>
      </w:r>
      <w:r w:rsidRPr="000067E9">
        <w:rPr>
          <w:rFonts w:ascii="Times New Roman" w:eastAsia="Times New Roman" w:hAnsi="Times New Roman" w:cs="Times New Roman"/>
          <w:kern w:val="0"/>
          <w:lang w:val="sr-Cyrl-CS"/>
          <w14:ligatures w14:val="none"/>
        </w:rPr>
        <w:t xml:space="preserve"> повећана доступност и квалитет услуга.</w:t>
      </w:r>
    </w:p>
    <w:p w14:paraId="02AFE8D8" w14:textId="32DC4700" w:rsidR="00B84F83" w:rsidRPr="000067E9" w:rsidRDefault="00B84F83" w:rsidP="00F125C8">
      <w:pPr>
        <w:numPr>
          <w:ilvl w:val="0"/>
          <w:numId w:val="114"/>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Финансијске услуге (стамбени и потрошачки кредити):</w:t>
      </w:r>
      <w:r w:rsidRPr="000067E9">
        <w:rPr>
          <w:rFonts w:ascii="Times New Roman" w:eastAsia="Times New Roman" w:hAnsi="Times New Roman" w:cs="Times New Roman"/>
          <w:kern w:val="0"/>
          <w:lang w:val="sr-Cyrl-CS"/>
          <w14:ligatures w14:val="none"/>
        </w:rPr>
        <w:t xml:space="preserve"> већа доступност због легалног колатерала.</w:t>
      </w:r>
    </w:p>
    <w:p w14:paraId="31844F61" w14:textId="77777777" w:rsidR="00B84F83" w:rsidRPr="000067E9" w:rsidRDefault="00B84F83" w:rsidP="00A61DE7">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Закључак</w:t>
      </w:r>
    </w:p>
    <w:p w14:paraId="5C9B50D9" w14:textId="3347711C" w:rsidR="00B84F83" w:rsidRPr="000067E9" w:rsidRDefault="00B84F83" w:rsidP="005B2E16">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Иако закон не утиче директно на цене хране и енергената, његов ефекат на </w:t>
      </w:r>
      <w:r w:rsidRPr="000067E9">
        <w:rPr>
          <w:rFonts w:ascii="Times New Roman" w:eastAsia="Times New Roman" w:hAnsi="Times New Roman" w:cs="Times New Roman"/>
          <w:b/>
          <w:bCs/>
          <w:kern w:val="0"/>
          <w:lang w:val="sr-Cyrl-CS"/>
          <w14:ligatures w14:val="none"/>
        </w:rPr>
        <w:t>становање и јавне услуге</w:t>
      </w:r>
      <w:r w:rsidRPr="000067E9">
        <w:rPr>
          <w:rFonts w:ascii="Times New Roman" w:eastAsia="Times New Roman" w:hAnsi="Times New Roman" w:cs="Times New Roman"/>
          <w:kern w:val="0"/>
          <w:lang w:val="sr-Cyrl-CS"/>
          <w14:ligatures w14:val="none"/>
        </w:rPr>
        <w:t xml:space="preserve"> је значајан. Повећање броја легалних прикључака и сигурност у промету некретнина доприносе већој доступности, квалитету и предвидивости цена услуга од суштинског значаја за животни стандард становништва.</w:t>
      </w:r>
    </w:p>
    <w:p w14:paraId="61792C51"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5) На који начин предложена решења прописа о утичу на тржиште рада, запошљавање, услове за рад и синдикално удруживање?</w:t>
      </w:r>
    </w:p>
    <w:p w14:paraId="00A6069B" w14:textId="3EC1B5DC"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Описати предложена решења прописа која имају директан или индиректан утицај на могућности запошљавања и отпуштања, као и формирање или укидање радних места, укупно или у одређеној делатности или за одређене струке? Да ли предложена решења прописа утичу на права и обавезе радника, могућности њиховог синдикалног удруживања и преговарања са послодавцима? Да ли предложена решења прописа утичу на потребе за преквалификацијама или додатним обукама? Да ли предложена решења прописа утичу на могућност укључивања припадника осетљивих групе на тржиште рада? Описати утицај и представити меру којом се умањује потенцијални негативни утицај.</w:t>
      </w:r>
    </w:p>
    <w:p w14:paraId="286A7BFC" w14:textId="7306B5AA" w:rsidR="00EF7C30" w:rsidRPr="000067E9" w:rsidRDefault="00EF7C30" w:rsidP="00390033">
      <w:pPr>
        <w:jc w:val="both"/>
        <w:rPr>
          <w:rFonts w:ascii="Times New Roman" w:hAnsi="Times New Roman" w:cs="Times New Roman"/>
          <w:b/>
          <w:bCs/>
          <w:lang w:val="sr-Cyrl-CS"/>
        </w:rPr>
      </w:pPr>
      <w:r w:rsidRPr="000067E9">
        <w:rPr>
          <w:rFonts w:ascii="Times New Roman" w:hAnsi="Times New Roman" w:cs="Times New Roman"/>
          <w:b/>
          <w:bCs/>
          <w:lang w:val="sr-Cyrl-CS"/>
        </w:rPr>
        <w:t>Одговор:</w:t>
      </w:r>
    </w:p>
    <w:p w14:paraId="70D9B552" w14:textId="77777777" w:rsidR="00EF7C30" w:rsidRPr="000067E9" w:rsidRDefault="00EF7C30" w:rsidP="00EF7C30">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Предложена решења прописа </w:t>
      </w:r>
      <w:r w:rsidRPr="000067E9">
        <w:rPr>
          <w:rFonts w:ascii="Times New Roman" w:eastAsia="Times New Roman" w:hAnsi="Times New Roman" w:cs="Times New Roman"/>
          <w:b/>
          <w:bCs/>
          <w:kern w:val="0"/>
          <w:lang w:val="sr-Cyrl-CS"/>
          <w14:ligatures w14:val="none"/>
        </w:rPr>
        <w:t>немају директан утицај</w:t>
      </w:r>
      <w:r w:rsidRPr="000067E9">
        <w:rPr>
          <w:rFonts w:ascii="Times New Roman" w:eastAsia="Times New Roman" w:hAnsi="Times New Roman" w:cs="Times New Roman"/>
          <w:kern w:val="0"/>
          <w:lang w:val="sr-Cyrl-CS"/>
          <w14:ligatures w14:val="none"/>
        </w:rPr>
        <w:t xml:space="preserve"> на тржиште рада, услове запошљавања или права радника. Закон уређује поступак евидентирања и уписа објеката, што је административно-правни механизам, а не пропис о радним односима или радном праву.</w:t>
      </w:r>
    </w:p>
    <w:p w14:paraId="6B0DEC91" w14:textId="77777777" w:rsidR="00EF7C30" w:rsidRPr="000067E9" w:rsidRDefault="00EF7C30" w:rsidP="00F125C8">
      <w:pPr>
        <w:numPr>
          <w:ilvl w:val="0"/>
          <w:numId w:val="11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Не утиче</w:t>
      </w:r>
      <w:r w:rsidRPr="000067E9">
        <w:rPr>
          <w:rFonts w:ascii="Times New Roman" w:eastAsia="Times New Roman" w:hAnsi="Times New Roman" w:cs="Times New Roman"/>
          <w:kern w:val="0"/>
          <w:lang w:val="sr-Cyrl-CS"/>
          <w14:ligatures w14:val="none"/>
        </w:rPr>
        <w:t xml:space="preserve"> на могућности запошљавања и отпуштања.</w:t>
      </w:r>
    </w:p>
    <w:p w14:paraId="10397888" w14:textId="77777777" w:rsidR="00EF7C30" w:rsidRPr="000067E9" w:rsidRDefault="00EF7C30" w:rsidP="00F125C8">
      <w:pPr>
        <w:numPr>
          <w:ilvl w:val="0"/>
          <w:numId w:val="11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Не доводи</w:t>
      </w:r>
      <w:r w:rsidRPr="000067E9">
        <w:rPr>
          <w:rFonts w:ascii="Times New Roman" w:eastAsia="Times New Roman" w:hAnsi="Times New Roman" w:cs="Times New Roman"/>
          <w:kern w:val="0"/>
          <w:lang w:val="sr-Cyrl-CS"/>
          <w14:ligatures w14:val="none"/>
        </w:rPr>
        <w:t xml:space="preserve"> до формирања или укидања радних места у привредним субјектима.</w:t>
      </w:r>
    </w:p>
    <w:p w14:paraId="07D1A4A5" w14:textId="77777777" w:rsidR="00EF7C30" w:rsidRPr="000067E9" w:rsidRDefault="00EF7C30" w:rsidP="00F125C8">
      <w:pPr>
        <w:numPr>
          <w:ilvl w:val="0"/>
          <w:numId w:val="11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Не утиче</w:t>
      </w:r>
      <w:r w:rsidRPr="000067E9">
        <w:rPr>
          <w:rFonts w:ascii="Times New Roman" w:eastAsia="Times New Roman" w:hAnsi="Times New Roman" w:cs="Times New Roman"/>
          <w:kern w:val="0"/>
          <w:lang w:val="sr-Cyrl-CS"/>
          <w14:ligatures w14:val="none"/>
        </w:rPr>
        <w:t xml:space="preserve"> на права радника, нити на њихово синдикално организовање и преговарање.</w:t>
      </w:r>
    </w:p>
    <w:p w14:paraId="10A5FA01" w14:textId="77777777" w:rsidR="00EF7C30" w:rsidRPr="000067E9" w:rsidRDefault="00EF7C30" w:rsidP="00F125C8">
      <w:pPr>
        <w:numPr>
          <w:ilvl w:val="0"/>
          <w:numId w:val="11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Не ствара</w:t>
      </w:r>
      <w:r w:rsidRPr="000067E9">
        <w:rPr>
          <w:rFonts w:ascii="Times New Roman" w:eastAsia="Times New Roman" w:hAnsi="Times New Roman" w:cs="Times New Roman"/>
          <w:kern w:val="0"/>
          <w:lang w:val="sr-Cyrl-CS"/>
          <w14:ligatures w14:val="none"/>
        </w:rPr>
        <w:t xml:space="preserve"> потребу за преквалификацијама или додатним обукама.</w:t>
      </w:r>
    </w:p>
    <w:p w14:paraId="77D1B5B5" w14:textId="4CFBE61D" w:rsidR="00EF7C30" w:rsidRPr="000067E9" w:rsidRDefault="00EF7C30" w:rsidP="00F125C8">
      <w:pPr>
        <w:numPr>
          <w:ilvl w:val="0"/>
          <w:numId w:val="11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Не утиче</w:t>
      </w:r>
      <w:r w:rsidRPr="000067E9">
        <w:rPr>
          <w:rFonts w:ascii="Times New Roman" w:eastAsia="Times New Roman" w:hAnsi="Times New Roman" w:cs="Times New Roman"/>
          <w:kern w:val="0"/>
          <w:lang w:val="sr-Cyrl-CS"/>
          <w14:ligatures w14:val="none"/>
        </w:rPr>
        <w:t xml:space="preserve"> на могућност укључивања припадника осетљивих група на тржиште рада.</w:t>
      </w:r>
    </w:p>
    <w:p w14:paraId="637424C8" w14:textId="56387735" w:rsidR="00EF7C30" w:rsidRPr="000067E9" w:rsidRDefault="00EF7C30" w:rsidP="00EF7C30">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Закључак:</w:t>
      </w:r>
      <w:r w:rsidRPr="000067E9">
        <w:rPr>
          <w:rFonts w:ascii="Times New Roman" w:eastAsia="Times New Roman" w:hAnsi="Times New Roman" w:cs="Times New Roman"/>
          <w:kern w:val="0"/>
          <w:lang w:val="sr-Cyrl-CS"/>
          <w14:ligatures w14:val="none"/>
        </w:rPr>
        <w:t xml:space="preserve"> Закон нема утицаја на тржиште рада, запошљавање, услове рада и синдикално удруживање.</w:t>
      </w:r>
    </w:p>
    <w:p w14:paraId="7C58205A"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6) На који начин предложена решења прописа утичу на здравље људи?</w:t>
      </w:r>
    </w:p>
    <w:p w14:paraId="5BDE17CD" w14:textId="3F69B483"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Описати предложена решења прописа која директно или индиректно утичу на здравље људи (посебно осетљивих друштвених група) и представити ефекте тих решења. Уколико су ефекти предложених решења негативни, представити мере којима ће се ти ефекти ублажити или отклонити.</w:t>
      </w:r>
    </w:p>
    <w:p w14:paraId="553ED430" w14:textId="7353CF33" w:rsidR="00896C2C" w:rsidRPr="000067E9" w:rsidRDefault="00896C2C" w:rsidP="00390033">
      <w:pPr>
        <w:jc w:val="both"/>
        <w:rPr>
          <w:rFonts w:ascii="Times New Roman" w:hAnsi="Times New Roman" w:cs="Times New Roman"/>
          <w:b/>
          <w:bCs/>
          <w:lang w:val="sr-Cyrl-CS"/>
        </w:rPr>
      </w:pPr>
      <w:r w:rsidRPr="000067E9">
        <w:rPr>
          <w:rFonts w:ascii="Times New Roman" w:hAnsi="Times New Roman" w:cs="Times New Roman"/>
          <w:b/>
          <w:bCs/>
          <w:lang w:val="sr-Cyrl-CS"/>
        </w:rPr>
        <w:t>Одговор:</w:t>
      </w:r>
    </w:p>
    <w:p w14:paraId="1001AE3C" w14:textId="77777777" w:rsidR="00896C2C" w:rsidRPr="000067E9" w:rsidRDefault="00896C2C" w:rsidP="00896C2C">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Утицај на здравље људи</w:t>
      </w:r>
    </w:p>
    <w:p w14:paraId="2B85F789" w14:textId="77777777" w:rsidR="00896C2C" w:rsidRPr="000067E9" w:rsidRDefault="00896C2C" w:rsidP="00896C2C">
      <w:pPr>
        <w:jc w:val="both"/>
        <w:rPr>
          <w:rFonts w:ascii="Times New Roman" w:hAnsi="Times New Roman" w:cs="Times New Roman"/>
          <w:lang w:val="sr-Cyrl-CS"/>
        </w:rPr>
      </w:pPr>
      <w:r w:rsidRPr="000067E9">
        <w:rPr>
          <w:rFonts w:ascii="Times New Roman" w:hAnsi="Times New Roman" w:cs="Times New Roman"/>
          <w:lang w:val="sr-Cyrl-CS"/>
        </w:rPr>
        <w:t xml:space="preserve">Предложена решења прописа </w:t>
      </w:r>
      <w:r w:rsidRPr="000067E9">
        <w:rPr>
          <w:rFonts w:ascii="Times New Roman" w:hAnsi="Times New Roman" w:cs="Times New Roman"/>
          <w:b/>
          <w:bCs/>
          <w:lang w:val="sr-Cyrl-CS"/>
        </w:rPr>
        <w:t>немају негативан утицај</w:t>
      </w:r>
      <w:r w:rsidRPr="000067E9">
        <w:rPr>
          <w:rFonts w:ascii="Times New Roman" w:hAnsi="Times New Roman" w:cs="Times New Roman"/>
          <w:lang w:val="sr-Cyrl-CS"/>
        </w:rPr>
        <w:t xml:space="preserve"> на здравље људи. Напротив, увођење јединственог поступка евидентирања и уписа објеката има више </w:t>
      </w:r>
      <w:r w:rsidRPr="000067E9">
        <w:rPr>
          <w:rFonts w:ascii="Times New Roman" w:hAnsi="Times New Roman" w:cs="Times New Roman"/>
          <w:b/>
          <w:bCs/>
          <w:lang w:val="sr-Cyrl-CS"/>
        </w:rPr>
        <w:t>индиректних позитивних ефеката</w:t>
      </w:r>
      <w:r w:rsidRPr="000067E9">
        <w:rPr>
          <w:rFonts w:ascii="Times New Roman" w:hAnsi="Times New Roman" w:cs="Times New Roman"/>
          <w:lang w:val="sr-Cyrl-CS"/>
        </w:rPr>
        <w:t xml:space="preserve"> на здравље становништва, посебно у контексту побољшаног животног и радног окружења:</w:t>
      </w:r>
    </w:p>
    <w:p w14:paraId="4D75FE0A" w14:textId="77777777" w:rsidR="00896C2C" w:rsidRPr="000067E9" w:rsidRDefault="00896C2C" w:rsidP="00F125C8">
      <w:pPr>
        <w:numPr>
          <w:ilvl w:val="0"/>
          <w:numId w:val="116"/>
        </w:numPr>
        <w:rPr>
          <w:rFonts w:ascii="Times New Roman" w:hAnsi="Times New Roman" w:cs="Times New Roman"/>
          <w:lang w:val="sr-Cyrl-CS"/>
        </w:rPr>
      </w:pPr>
      <w:r w:rsidRPr="000067E9">
        <w:rPr>
          <w:rFonts w:ascii="Times New Roman" w:hAnsi="Times New Roman" w:cs="Times New Roman"/>
          <w:b/>
          <w:bCs/>
          <w:lang w:val="sr-Cyrl-CS"/>
        </w:rPr>
        <w:t>Побољшање инфраструктуре и услова становања</w:t>
      </w:r>
      <w:r w:rsidRPr="000067E9">
        <w:rPr>
          <w:rFonts w:ascii="Times New Roman" w:hAnsi="Times New Roman" w:cs="Times New Roman"/>
          <w:lang w:val="sr-Cyrl-CS"/>
        </w:rPr>
        <w:br/>
        <w:t>Уписани објекти постају правно видљиви и добијају могућност за легалне прикључке на водовод, канализацију, електроенергетску и гасну мрежу. То директно утиче на смањење санитарних и здравствених ризика који настају услед нелегалних или импровизованих прикључака.</w:t>
      </w:r>
    </w:p>
    <w:p w14:paraId="7EDB6BF7" w14:textId="77777777" w:rsidR="00896C2C" w:rsidRPr="000067E9" w:rsidRDefault="00896C2C" w:rsidP="00F125C8">
      <w:pPr>
        <w:numPr>
          <w:ilvl w:val="0"/>
          <w:numId w:val="116"/>
        </w:numPr>
        <w:rPr>
          <w:rFonts w:ascii="Times New Roman" w:hAnsi="Times New Roman" w:cs="Times New Roman"/>
          <w:lang w:val="sr-Cyrl-CS"/>
        </w:rPr>
      </w:pPr>
      <w:r w:rsidRPr="000067E9">
        <w:rPr>
          <w:rFonts w:ascii="Times New Roman" w:hAnsi="Times New Roman" w:cs="Times New Roman"/>
          <w:b/>
          <w:bCs/>
          <w:lang w:val="sr-Cyrl-CS"/>
        </w:rPr>
        <w:t>Индиректни утицај на осетљиве групе</w:t>
      </w:r>
      <w:r w:rsidRPr="000067E9">
        <w:rPr>
          <w:rFonts w:ascii="Times New Roman" w:hAnsi="Times New Roman" w:cs="Times New Roman"/>
          <w:lang w:val="sr-Cyrl-CS"/>
        </w:rPr>
        <w:br/>
        <w:t>Социјално угрожене групе (нпр. самохране породице, старија лица, особе са инвалидитетом) добијају правну сигурност у погледу својине и могућност за прикључке на основне комуналне системе, што директно утиче на побољшање квалитета живота и здравља.</w:t>
      </w:r>
    </w:p>
    <w:p w14:paraId="42C9D7EB" w14:textId="77777777" w:rsidR="00896C2C" w:rsidRPr="000067E9" w:rsidRDefault="00896C2C" w:rsidP="00F125C8">
      <w:pPr>
        <w:numPr>
          <w:ilvl w:val="0"/>
          <w:numId w:val="116"/>
        </w:numPr>
        <w:rPr>
          <w:rFonts w:ascii="Times New Roman" w:hAnsi="Times New Roman" w:cs="Times New Roman"/>
          <w:lang w:val="sr-Cyrl-CS"/>
        </w:rPr>
      </w:pPr>
      <w:r w:rsidRPr="000067E9">
        <w:rPr>
          <w:rFonts w:ascii="Times New Roman" w:hAnsi="Times New Roman" w:cs="Times New Roman"/>
          <w:b/>
          <w:bCs/>
          <w:lang w:val="sr-Cyrl-CS"/>
        </w:rPr>
        <w:t>Јачање инспекцијског надзора</w:t>
      </w:r>
      <w:r w:rsidRPr="000067E9">
        <w:rPr>
          <w:rFonts w:ascii="Times New Roman" w:hAnsi="Times New Roman" w:cs="Times New Roman"/>
          <w:lang w:val="sr-Cyrl-CS"/>
        </w:rPr>
        <w:br/>
        <w:t>Увођење бољег надзора над нелегалном градњом и спречавање нових бесправних објеката дугорочно смањује урбанистички хаос и ризике по безбедност и здравље људи.</w:t>
      </w:r>
    </w:p>
    <w:p w14:paraId="546D2F82" w14:textId="5B762962" w:rsidR="00896C2C" w:rsidRPr="000067E9" w:rsidRDefault="00896C2C" w:rsidP="00896C2C">
      <w:pPr>
        <w:jc w:val="both"/>
        <w:rPr>
          <w:rFonts w:ascii="Times New Roman" w:hAnsi="Times New Roman" w:cs="Times New Roman"/>
          <w:lang w:val="sr-Cyrl-CS"/>
        </w:rPr>
      </w:pPr>
      <w:r w:rsidRPr="000067E9">
        <w:rPr>
          <w:rFonts w:ascii="Times New Roman" w:hAnsi="Times New Roman" w:cs="Times New Roman"/>
          <w:b/>
          <w:bCs/>
          <w:lang w:val="sr-Cyrl-CS"/>
        </w:rPr>
        <w:t>Закључак:</w:t>
      </w:r>
      <w:r w:rsidRPr="000067E9">
        <w:rPr>
          <w:rFonts w:ascii="Times New Roman" w:hAnsi="Times New Roman" w:cs="Times New Roman"/>
          <w:lang w:val="sr-Cyrl-CS"/>
        </w:rPr>
        <w:t xml:space="preserve"> Закон има индиректне позитивне ефекте на здравље становништва, нарочито кроз уредније прикључење на комуналну инфраструктуру и смањење ризика од небезбедних објеката. Негативни ефекти нису уочени.</w:t>
      </w:r>
    </w:p>
    <w:p w14:paraId="7140D40E" w14:textId="77777777" w:rsidR="00896C2C" w:rsidRPr="000067E9" w:rsidRDefault="00896C2C" w:rsidP="00390033">
      <w:pPr>
        <w:jc w:val="both"/>
        <w:rPr>
          <w:rFonts w:ascii="Times New Roman" w:hAnsi="Times New Roman" w:cs="Times New Roman"/>
          <w:lang w:val="sr-Cyrl-CS"/>
        </w:rPr>
      </w:pPr>
    </w:p>
    <w:p w14:paraId="724409A2"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lastRenderedPageBreak/>
        <w:t>7) 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 На који начин предложена решења утичу на квалитет и доступност јавних услуга, услуга система социјалне заштите, система здравствене заштите и система образовања,</w:t>
      </w:r>
      <w:r w:rsidRPr="000067E9">
        <w:rPr>
          <w:rFonts w:ascii="Times New Roman" w:hAnsi="Times New Roman" w:cs="Times New Roman"/>
          <w:lang w:val="sr-Cyrl-CS"/>
        </w:rPr>
        <w:t> </w:t>
      </w:r>
      <w:r w:rsidRPr="000067E9">
        <w:rPr>
          <w:rFonts w:ascii="Times New Roman" w:hAnsi="Times New Roman" w:cs="Times New Roman"/>
          <w:b/>
          <w:bCs/>
          <w:lang w:val="sr-Cyrl-CS"/>
        </w:rPr>
        <w:t>као и и других јавних услуга, нарочито у контексту заштите и унапређења права припадника осетљивих друштвених група?</w:t>
      </w:r>
    </w:p>
    <w:p w14:paraId="373276DA" w14:textId="760578F2"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Описати предложена решења прописа која директно или индиректно</w:t>
      </w:r>
      <w:r w:rsidRPr="000067E9">
        <w:rPr>
          <w:rFonts w:ascii="Times New Roman" w:hAnsi="Times New Roman" w:cs="Times New Roman"/>
          <w:b/>
          <w:bCs/>
          <w:lang w:val="sr-Cyrl-CS"/>
        </w:rPr>
        <w:t> </w:t>
      </w:r>
      <w:r w:rsidRPr="000067E9">
        <w:rPr>
          <w:rFonts w:ascii="Times New Roman" w:hAnsi="Times New Roman" w:cs="Times New Roman"/>
          <w:i/>
          <w:iCs/>
          <w:lang w:val="sr-Cyrl-CS"/>
        </w:rPr>
        <w:t>утичу на обим остваривања права, као што су право на правично суђење, приступачност јавним површинама и објектима и приступ информацијама, односно квалитет и доступност јавних услуга, квалитет и доступност услуга система социјалне заштите, здравственог система и система образовања, као и доступност и приуштивост других јавних услуга и представити ефекте тих решења на грађане (посебно на осетљиве друштвене групе). Уколико су ефекти предложених решења прописа негативни, представити мере којима ће се ти ефекти ублажити или отклонити.</w:t>
      </w:r>
    </w:p>
    <w:p w14:paraId="4AFDE076" w14:textId="351F31C9" w:rsidR="00D65DEF" w:rsidRPr="000067E9" w:rsidRDefault="00D65DEF" w:rsidP="00390033">
      <w:pPr>
        <w:jc w:val="both"/>
        <w:rPr>
          <w:rFonts w:ascii="Times New Roman" w:hAnsi="Times New Roman" w:cs="Times New Roman"/>
          <w:b/>
          <w:bCs/>
          <w:lang w:val="sr-Cyrl-CS"/>
        </w:rPr>
      </w:pPr>
      <w:r w:rsidRPr="000067E9">
        <w:rPr>
          <w:rFonts w:ascii="Times New Roman" w:hAnsi="Times New Roman" w:cs="Times New Roman"/>
          <w:b/>
          <w:bCs/>
          <w:lang w:val="sr-Cyrl-CS"/>
        </w:rPr>
        <w:t>Одговор:</w:t>
      </w:r>
    </w:p>
    <w:p w14:paraId="6DC26A1F" w14:textId="77777777" w:rsidR="00D65DEF" w:rsidRPr="000067E9" w:rsidRDefault="00D65DEF" w:rsidP="00D65DEF">
      <w:pPr>
        <w:shd w:val="clear" w:color="auto" w:fill="F2F2F2" w:themeFill="background1" w:themeFillShade="F2"/>
        <w:spacing w:before="100" w:beforeAutospacing="1" w:after="100" w:afterAutospacing="1" w:line="240" w:lineRule="auto"/>
        <w:outlineLvl w:val="1"/>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Утицај на остваривање права и доступност јавних услуга</w:t>
      </w:r>
    </w:p>
    <w:p w14:paraId="566E0DEA" w14:textId="77777777" w:rsidR="00D65DEF" w:rsidRPr="000067E9" w:rsidRDefault="00D65DEF" w:rsidP="00D65DEF">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Предложена решења прописа имају </w:t>
      </w:r>
      <w:r w:rsidRPr="000067E9">
        <w:rPr>
          <w:rFonts w:ascii="Times New Roman" w:eastAsia="Times New Roman" w:hAnsi="Times New Roman" w:cs="Times New Roman"/>
          <w:b/>
          <w:bCs/>
          <w:kern w:val="0"/>
          <w:lang w:val="sr-Cyrl-CS"/>
          <w14:ligatures w14:val="none"/>
        </w:rPr>
        <w:t>углавном позитиван утицај</w:t>
      </w:r>
      <w:r w:rsidRPr="000067E9">
        <w:rPr>
          <w:rFonts w:ascii="Times New Roman" w:eastAsia="Times New Roman" w:hAnsi="Times New Roman" w:cs="Times New Roman"/>
          <w:kern w:val="0"/>
          <w:lang w:val="sr-Cyrl-CS"/>
          <w14:ligatures w14:val="none"/>
        </w:rPr>
        <w:t xml:space="preserve"> на обим остваривања права грађана, квалитет и доступност јавних услуга. Ефекти су нарочито изражени у контексту заштите и унапређења права осетљивих друштвених група.</w:t>
      </w:r>
    </w:p>
    <w:p w14:paraId="5718B514" w14:textId="77777777" w:rsidR="00D65DEF" w:rsidRPr="000067E9" w:rsidRDefault="00D65DEF" w:rsidP="00D65DEF">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1. Право на правично суђење и правну сигурност</w:t>
      </w:r>
    </w:p>
    <w:p w14:paraId="69E7AFC2" w14:textId="77777777" w:rsidR="00D65DEF" w:rsidRPr="000067E9" w:rsidRDefault="00D65DEF" w:rsidP="00F125C8">
      <w:pPr>
        <w:numPr>
          <w:ilvl w:val="0"/>
          <w:numId w:val="11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Укидањем вишестепених управних поступака и увођењем јединственог, дигиталног поступка евидентирања, грађани добијају брже и једноставније решавање статуса својих непокретности.</w:t>
      </w:r>
    </w:p>
    <w:p w14:paraId="784E8A1A" w14:textId="77777777" w:rsidR="00D65DEF" w:rsidRPr="000067E9" w:rsidRDefault="00D65DEF" w:rsidP="00F125C8">
      <w:pPr>
        <w:numPr>
          <w:ilvl w:val="0"/>
          <w:numId w:val="11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То повећава правну сигурност и смањује број спорова пред судовима.</w:t>
      </w:r>
    </w:p>
    <w:p w14:paraId="78150579" w14:textId="77777777" w:rsidR="00D65DEF" w:rsidRPr="000067E9" w:rsidRDefault="00D65DEF" w:rsidP="00F125C8">
      <w:pPr>
        <w:numPr>
          <w:ilvl w:val="0"/>
          <w:numId w:val="11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Систем јавних увида и електронске евиденције доприноси транспарентности и равноправности странака.</w:t>
      </w:r>
    </w:p>
    <w:p w14:paraId="597FE0E0" w14:textId="77777777" w:rsidR="00D65DEF" w:rsidRPr="000067E9" w:rsidRDefault="00D65DEF" w:rsidP="00D65DEF">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2. Приступачност јавним површинама и објектима</w:t>
      </w:r>
    </w:p>
    <w:p w14:paraId="19E2DD33" w14:textId="77777777" w:rsidR="00D65DEF" w:rsidRPr="000067E9" w:rsidRDefault="00D65DEF" w:rsidP="00F125C8">
      <w:pPr>
        <w:numPr>
          <w:ilvl w:val="0"/>
          <w:numId w:val="11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Уписом нелегалних објеката у систем, јединице локалне самоуправе добијају потпунију евиденцију о изграђеном фонду.</w:t>
      </w:r>
    </w:p>
    <w:p w14:paraId="2F4CAF9E" w14:textId="77777777" w:rsidR="00D65DEF" w:rsidRPr="000067E9" w:rsidRDefault="00D65DEF" w:rsidP="00F125C8">
      <w:pPr>
        <w:numPr>
          <w:ilvl w:val="0"/>
          <w:numId w:val="11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Ово омогућава боље планирање јавних површина, саобраћајне и комуналне инфраструктуре, чиме се индиректно унапређује приступачност јавним објектима.</w:t>
      </w:r>
    </w:p>
    <w:p w14:paraId="2BF9FBD1" w14:textId="77777777" w:rsidR="00D65DEF" w:rsidRPr="000067E9" w:rsidRDefault="00D65DEF" w:rsidP="00F125C8">
      <w:pPr>
        <w:numPr>
          <w:ilvl w:val="0"/>
          <w:numId w:val="11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Осетљиве групе (особе са инвалидитетом, старија лица) имају користи од бољег урбанистичког планирања и већег броја легално доступних прикључака.</w:t>
      </w:r>
    </w:p>
    <w:p w14:paraId="303E5C57" w14:textId="77777777" w:rsidR="00D65DEF" w:rsidRPr="000067E9" w:rsidRDefault="00D65DEF" w:rsidP="00D65DEF">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3. Приступ информацијама</w:t>
      </w:r>
    </w:p>
    <w:p w14:paraId="63694028" w14:textId="77777777" w:rsidR="00D65DEF" w:rsidRPr="000067E9" w:rsidRDefault="00D65DEF" w:rsidP="00F125C8">
      <w:pPr>
        <w:numPr>
          <w:ilvl w:val="0"/>
          <w:numId w:val="11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Закон предвиђа јавно доступан електронски регистар евидентираних објеката.</w:t>
      </w:r>
    </w:p>
    <w:p w14:paraId="57CF3478" w14:textId="77777777" w:rsidR="00D65DEF" w:rsidRPr="000067E9" w:rsidRDefault="00D65DEF" w:rsidP="00F125C8">
      <w:pPr>
        <w:numPr>
          <w:ilvl w:val="0"/>
          <w:numId w:val="11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lastRenderedPageBreak/>
        <w:t>То повећава транспарентност и доступност података грађанима, привреди и државним органима.</w:t>
      </w:r>
    </w:p>
    <w:p w14:paraId="431CB5B0" w14:textId="77777777" w:rsidR="00D65DEF" w:rsidRPr="000067E9" w:rsidRDefault="00D65DEF" w:rsidP="00F125C8">
      <w:pPr>
        <w:numPr>
          <w:ilvl w:val="0"/>
          <w:numId w:val="119"/>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Омогућен је једнак приступ информацијама без потребе за посредницима, што је посебно важно за грађане са нижим примањима и у мањим срединама.</w:t>
      </w:r>
    </w:p>
    <w:p w14:paraId="3F72EF76" w14:textId="77777777" w:rsidR="00D65DEF" w:rsidRPr="000067E9" w:rsidRDefault="00D65DEF" w:rsidP="00D65DEF">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4. Квалитет и доступност јавних услуга</w:t>
      </w:r>
    </w:p>
    <w:p w14:paraId="3759697E" w14:textId="77777777" w:rsidR="00D65DEF" w:rsidRPr="000067E9" w:rsidRDefault="00D65DEF" w:rsidP="00F125C8">
      <w:pPr>
        <w:numPr>
          <w:ilvl w:val="0"/>
          <w:numId w:val="12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Социјална заштита</w:t>
      </w:r>
      <w:r w:rsidRPr="000067E9">
        <w:rPr>
          <w:rFonts w:ascii="Times New Roman" w:eastAsia="Times New Roman" w:hAnsi="Times New Roman" w:cs="Times New Roman"/>
          <w:kern w:val="0"/>
          <w:lang w:val="sr-Cyrl-CS"/>
          <w14:ligatures w14:val="none"/>
        </w:rPr>
        <w:t>: правно признати објекти постају основ за остваривање појединих права (нпр. субвенције, социјална помоћ условљена становањем).</w:t>
      </w:r>
    </w:p>
    <w:p w14:paraId="7C30E8A0" w14:textId="77777777" w:rsidR="00D65DEF" w:rsidRPr="000067E9" w:rsidRDefault="00D65DEF" w:rsidP="00F125C8">
      <w:pPr>
        <w:numPr>
          <w:ilvl w:val="0"/>
          <w:numId w:val="12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Здравствена заштита</w:t>
      </w:r>
      <w:r w:rsidRPr="000067E9">
        <w:rPr>
          <w:rFonts w:ascii="Times New Roman" w:eastAsia="Times New Roman" w:hAnsi="Times New Roman" w:cs="Times New Roman"/>
          <w:kern w:val="0"/>
          <w:lang w:val="sr-Cyrl-CS"/>
          <w14:ligatures w14:val="none"/>
        </w:rPr>
        <w:t>: бољи услови становања (прикључак на водовод и канализацију) смањују здравствене ризике.</w:t>
      </w:r>
    </w:p>
    <w:p w14:paraId="2B9A1385" w14:textId="77777777" w:rsidR="00D65DEF" w:rsidRPr="000067E9" w:rsidRDefault="00D65DEF" w:rsidP="00F125C8">
      <w:pPr>
        <w:numPr>
          <w:ilvl w:val="0"/>
          <w:numId w:val="120"/>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Друге јавне услуге</w:t>
      </w:r>
      <w:r w:rsidRPr="000067E9">
        <w:rPr>
          <w:rFonts w:ascii="Times New Roman" w:eastAsia="Times New Roman" w:hAnsi="Times New Roman" w:cs="Times New Roman"/>
          <w:kern w:val="0"/>
          <w:lang w:val="sr-Cyrl-CS"/>
          <w14:ligatures w14:val="none"/>
        </w:rPr>
        <w:t>: јавна предузећа добијају ажурнију базу за планирање прикључака и наплате, што повећава доступност и ефикасност услуга.</w:t>
      </w:r>
    </w:p>
    <w:p w14:paraId="50EBAC4F" w14:textId="77777777" w:rsidR="00D65DEF" w:rsidRPr="000067E9" w:rsidRDefault="00D65DEF" w:rsidP="00D65DEF">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5. Ефекти на осетљиве групе</w:t>
      </w:r>
    </w:p>
    <w:p w14:paraId="7C3E281D" w14:textId="77777777" w:rsidR="00D65DEF" w:rsidRPr="000067E9" w:rsidRDefault="00D65DEF" w:rsidP="00F125C8">
      <w:pPr>
        <w:numPr>
          <w:ilvl w:val="0"/>
          <w:numId w:val="12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Закон предвиђа ослобађање од плаћања накнаде за поједине категорије (нпр. корисници социјалне помоћи, породице палих бораца, особе са инвалидитетом).</w:t>
      </w:r>
    </w:p>
    <w:p w14:paraId="7795E36F" w14:textId="77777777" w:rsidR="00D65DEF" w:rsidRPr="000067E9" w:rsidRDefault="00D65DEF" w:rsidP="00F125C8">
      <w:pPr>
        <w:numPr>
          <w:ilvl w:val="0"/>
          <w:numId w:val="12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На тај начин, осетљиве групе добијају могућност бесплатног стицања правне сигурности у погледу имовине.</w:t>
      </w:r>
    </w:p>
    <w:p w14:paraId="4C42FFC0" w14:textId="77777777" w:rsidR="00D65DEF" w:rsidRPr="000067E9" w:rsidRDefault="00D65DEF" w:rsidP="00F125C8">
      <w:pPr>
        <w:numPr>
          <w:ilvl w:val="0"/>
          <w:numId w:val="121"/>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То има снажан позитиван утицај на социјалну интеграцију и укупни животни стандард ових група.</w:t>
      </w:r>
    </w:p>
    <w:p w14:paraId="76304818" w14:textId="7F67042E" w:rsidR="00D65DEF" w:rsidRPr="000067E9" w:rsidRDefault="00D65DEF" w:rsidP="00901BAA">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Закључак:</w:t>
      </w:r>
      <w:r w:rsidRPr="000067E9">
        <w:rPr>
          <w:rFonts w:ascii="Times New Roman" w:eastAsia="Times New Roman" w:hAnsi="Times New Roman" w:cs="Times New Roman"/>
          <w:kern w:val="0"/>
          <w:lang w:val="sr-Cyrl-CS"/>
          <w14:ligatures w14:val="none"/>
        </w:rPr>
        <w:t xml:space="preserve"> Предложени закон јача правну сигурност, унапређује транспарентност и повећава доступност јавних услуга. Посебно осетљиве групе добијају значајне користи кроз ослобођења и приступ јавним услугама. Негативни ефекти нису идентификовани.</w:t>
      </w:r>
    </w:p>
    <w:p w14:paraId="26064B5C"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8) На који начин предложена решења прописа утичу на доступност културних садржаја и очување културног наслеђа?</w:t>
      </w:r>
    </w:p>
    <w:p w14:paraId="5A85CACF" w14:textId="6F47150D"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Описати предложена решења прописа која директно или индиректно</w:t>
      </w:r>
      <w:r w:rsidRPr="000067E9">
        <w:rPr>
          <w:rFonts w:ascii="Times New Roman" w:hAnsi="Times New Roman" w:cs="Times New Roman"/>
          <w:b/>
          <w:bCs/>
          <w:lang w:val="sr-Cyrl-CS"/>
        </w:rPr>
        <w:t> </w:t>
      </w:r>
      <w:r w:rsidRPr="000067E9">
        <w:rPr>
          <w:rFonts w:ascii="Times New Roman" w:hAnsi="Times New Roman" w:cs="Times New Roman"/>
          <w:i/>
          <w:iCs/>
          <w:lang w:val="sr-Cyrl-CS"/>
        </w:rPr>
        <w:t>утичу на доступност културних садржаја (концерт, изложба, представа, филм, итд.) и очување</w:t>
      </w:r>
      <w:r w:rsidRPr="000067E9">
        <w:rPr>
          <w:rFonts w:ascii="Times New Roman" w:hAnsi="Times New Roman" w:cs="Times New Roman"/>
          <w:lang w:val="sr-Cyrl-CS"/>
        </w:rPr>
        <w:t> </w:t>
      </w:r>
      <w:r w:rsidRPr="000067E9">
        <w:rPr>
          <w:rFonts w:ascii="Times New Roman" w:hAnsi="Times New Roman" w:cs="Times New Roman"/>
          <w:i/>
          <w:iCs/>
          <w:lang w:val="sr-Cyrl-CS"/>
        </w:rPr>
        <w:t>материјалног културног наслеђа (споменици културе, музејска грађа, архивска грађа, филмска и остала аудиовизуелна грађа, стара и ретка библиотечка грађа, итд.) или нематеријалног културног наслеђа (праксе, приказе, изразе, знања, вештине, као и инструменте, предмете, артефакте и културне просторе који су с њима повезани, које заједнице, групе и у појединим случајевима појединци, препознају као део свог културног наслеђа).</w:t>
      </w:r>
    </w:p>
    <w:p w14:paraId="14FF8F48" w14:textId="7DE8A20A" w:rsidR="00427F83" w:rsidRPr="000067E9" w:rsidRDefault="00427F83" w:rsidP="00390033">
      <w:pPr>
        <w:jc w:val="both"/>
        <w:rPr>
          <w:rFonts w:ascii="Times New Roman" w:hAnsi="Times New Roman" w:cs="Times New Roman"/>
          <w:b/>
          <w:bCs/>
          <w:lang w:val="sr-Cyrl-CS"/>
        </w:rPr>
      </w:pPr>
      <w:r w:rsidRPr="000067E9">
        <w:rPr>
          <w:rFonts w:ascii="Times New Roman" w:hAnsi="Times New Roman" w:cs="Times New Roman"/>
          <w:b/>
          <w:bCs/>
          <w:lang w:val="sr-Cyrl-CS"/>
        </w:rPr>
        <w:t>Одговор:</w:t>
      </w:r>
    </w:p>
    <w:p w14:paraId="5A9C9C0B" w14:textId="77777777" w:rsidR="00427F83" w:rsidRPr="000067E9" w:rsidRDefault="00427F83" w:rsidP="00427F83">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Утицај на доступност културних садржаја и очување културног наслеђа</w:t>
      </w:r>
    </w:p>
    <w:p w14:paraId="451B3DAB" w14:textId="77777777" w:rsidR="00427F83" w:rsidRPr="000067E9" w:rsidRDefault="00427F83" w:rsidP="00427F83">
      <w:pPr>
        <w:jc w:val="both"/>
        <w:rPr>
          <w:rFonts w:ascii="Times New Roman" w:hAnsi="Times New Roman" w:cs="Times New Roman"/>
          <w:lang w:val="sr-Cyrl-CS"/>
        </w:rPr>
      </w:pPr>
      <w:r w:rsidRPr="000067E9">
        <w:rPr>
          <w:rFonts w:ascii="Times New Roman" w:hAnsi="Times New Roman" w:cs="Times New Roman"/>
          <w:lang w:val="sr-Cyrl-CS"/>
        </w:rPr>
        <w:t xml:space="preserve">Предложена решења прописа </w:t>
      </w:r>
      <w:r w:rsidRPr="000067E9">
        <w:rPr>
          <w:rFonts w:ascii="Times New Roman" w:hAnsi="Times New Roman" w:cs="Times New Roman"/>
          <w:b/>
          <w:bCs/>
          <w:lang w:val="sr-Cyrl-CS"/>
        </w:rPr>
        <w:t>немају директан утицај на доступност културних садржаја</w:t>
      </w:r>
      <w:r w:rsidRPr="000067E9">
        <w:rPr>
          <w:rFonts w:ascii="Times New Roman" w:hAnsi="Times New Roman" w:cs="Times New Roman"/>
          <w:lang w:val="sr-Cyrl-CS"/>
        </w:rPr>
        <w:t xml:space="preserve"> као што су концерти, изложбе, представе или филмови, јер је предмет закона ограничен на евидентирање и упис објеката у правни систем. Међутим, индиректни ефекти се могу препознати у области очувања културног наслеђа и укупног уређења простора:</w:t>
      </w:r>
    </w:p>
    <w:p w14:paraId="4119A3A2" w14:textId="77777777" w:rsidR="00427F83" w:rsidRPr="000067E9" w:rsidRDefault="00427F83" w:rsidP="00427F83">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lastRenderedPageBreak/>
        <w:t>1. Очување материјалног културног наслеђа</w:t>
      </w:r>
    </w:p>
    <w:p w14:paraId="0FA767E1" w14:textId="77777777" w:rsidR="00427F83" w:rsidRPr="000067E9" w:rsidRDefault="00427F83" w:rsidP="00F125C8">
      <w:pPr>
        <w:numPr>
          <w:ilvl w:val="0"/>
          <w:numId w:val="122"/>
        </w:numPr>
        <w:spacing w:after="0"/>
        <w:jc w:val="both"/>
        <w:rPr>
          <w:rFonts w:ascii="Times New Roman" w:hAnsi="Times New Roman" w:cs="Times New Roman"/>
          <w:lang w:val="sr-Cyrl-CS"/>
        </w:rPr>
      </w:pPr>
      <w:r w:rsidRPr="000067E9">
        <w:rPr>
          <w:rFonts w:ascii="Times New Roman" w:hAnsi="Times New Roman" w:cs="Times New Roman"/>
          <w:lang w:val="sr-Cyrl-CS"/>
        </w:rPr>
        <w:t>У поступку евидентирања, објекти који се налазе у зонама заштите културних добара (споменици културе, амбијенталне целине, археолошка налазишта) биће јасно евидентирани и повезани са планском документацијом.</w:t>
      </w:r>
    </w:p>
    <w:p w14:paraId="2448D70A" w14:textId="77777777" w:rsidR="00427F83" w:rsidRPr="000067E9" w:rsidRDefault="00427F83" w:rsidP="00F125C8">
      <w:pPr>
        <w:numPr>
          <w:ilvl w:val="0"/>
          <w:numId w:val="122"/>
        </w:numPr>
        <w:spacing w:after="0"/>
        <w:jc w:val="both"/>
        <w:rPr>
          <w:rFonts w:ascii="Times New Roman" w:hAnsi="Times New Roman" w:cs="Times New Roman"/>
          <w:lang w:val="sr-Cyrl-CS"/>
        </w:rPr>
      </w:pPr>
      <w:r w:rsidRPr="000067E9">
        <w:rPr>
          <w:rFonts w:ascii="Times New Roman" w:hAnsi="Times New Roman" w:cs="Times New Roman"/>
          <w:lang w:val="sr-Cyrl-CS"/>
        </w:rPr>
        <w:t>Ово омогућава бољу контролу и заштиту културних добара, јер се спречава њихова даља узурпација нелегалним грађевинама.</w:t>
      </w:r>
    </w:p>
    <w:p w14:paraId="196E6C3B" w14:textId="6AC570D4" w:rsidR="00427F83" w:rsidRPr="000067E9" w:rsidRDefault="00427F83" w:rsidP="00F125C8">
      <w:pPr>
        <w:numPr>
          <w:ilvl w:val="0"/>
          <w:numId w:val="122"/>
        </w:numPr>
        <w:spacing w:after="0"/>
        <w:jc w:val="both"/>
        <w:rPr>
          <w:rFonts w:ascii="Times New Roman" w:hAnsi="Times New Roman" w:cs="Times New Roman"/>
          <w:lang w:val="sr-Cyrl-CS"/>
        </w:rPr>
      </w:pPr>
      <w:r w:rsidRPr="000067E9">
        <w:rPr>
          <w:rFonts w:ascii="Times New Roman" w:hAnsi="Times New Roman" w:cs="Times New Roman"/>
          <w:lang w:val="sr-Cyrl-CS"/>
        </w:rPr>
        <w:t>Локалне самоуправе добијају инструмент за усклађивање планова са мерама заштите културног наслеђа.</w:t>
      </w:r>
    </w:p>
    <w:p w14:paraId="33866675" w14:textId="77777777" w:rsidR="00427F83" w:rsidRPr="000067E9" w:rsidRDefault="00427F83" w:rsidP="00427F83">
      <w:pPr>
        <w:spacing w:after="0"/>
        <w:ind w:left="720"/>
        <w:jc w:val="both"/>
        <w:rPr>
          <w:rFonts w:ascii="Times New Roman" w:hAnsi="Times New Roman" w:cs="Times New Roman"/>
          <w:lang w:val="sr-Cyrl-CS"/>
        </w:rPr>
      </w:pPr>
    </w:p>
    <w:p w14:paraId="3C3AE5DB" w14:textId="77777777" w:rsidR="00427F83" w:rsidRPr="000067E9" w:rsidRDefault="00427F83" w:rsidP="00427F83">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2. Очување нематеријалног културног наслеђа</w:t>
      </w:r>
    </w:p>
    <w:p w14:paraId="3A90D4E8" w14:textId="77777777" w:rsidR="00427F83" w:rsidRPr="000067E9" w:rsidRDefault="00427F83" w:rsidP="00F125C8">
      <w:pPr>
        <w:pStyle w:val="ListParagraph"/>
        <w:numPr>
          <w:ilvl w:val="0"/>
          <w:numId w:val="123"/>
        </w:numPr>
        <w:jc w:val="both"/>
        <w:rPr>
          <w:rFonts w:ascii="Times New Roman" w:hAnsi="Times New Roman" w:cs="Times New Roman"/>
          <w:lang w:val="sr-Cyrl-CS"/>
        </w:rPr>
      </w:pPr>
      <w:r w:rsidRPr="000067E9">
        <w:rPr>
          <w:rFonts w:ascii="Times New Roman" w:hAnsi="Times New Roman" w:cs="Times New Roman"/>
          <w:lang w:val="sr-Cyrl-CS"/>
        </w:rPr>
        <w:t>Индиректно, спречавање даље нелегалне градње у заштићеним просторима чува културне пределе, традиционалне амбијенте и просторе који су важни за локалне заједнице.</w:t>
      </w:r>
    </w:p>
    <w:p w14:paraId="614493A8" w14:textId="77777777" w:rsidR="00427F83" w:rsidRPr="000067E9" w:rsidRDefault="00427F83" w:rsidP="00F125C8">
      <w:pPr>
        <w:pStyle w:val="ListParagraph"/>
        <w:numPr>
          <w:ilvl w:val="0"/>
          <w:numId w:val="123"/>
        </w:numPr>
        <w:jc w:val="both"/>
        <w:rPr>
          <w:rFonts w:ascii="Times New Roman" w:hAnsi="Times New Roman" w:cs="Times New Roman"/>
          <w:lang w:val="sr-Cyrl-CS"/>
        </w:rPr>
      </w:pPr>
      <w:r w:rsidRPr="000067E9">
        <w:rPr>
          <w:rFonts w:ascii="Times New Roman" w:hAnsi="Times New Roman" w:cs="Times New Roman"/>
          <w:lang w:val="sr-Cyrl-CS"/>
        </w:rPr>
        <w:t>На тај начин се обезбеђује континуитет у очувању културних пракси које су везане за простор (нпр. традиционалне манифестације у старим центрима градова или селима).</w:t>
      </w:r>
    </w:p>
    <w:p w14:paraId="1EE189E5" w14:textId="77777777" w:rsidR="00427F83" w:rsidRPr="000067E9" w:rsidRDefault="00427F83" w:rsidP="00427F83">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3. Доступност културних садржаја</w:t>
      </w:r>
    </w:p>
    <w:p w14:paraId="4D73E551" w14:textId="77777777" w:rsidR="00427F83" w:rsidRPr="000067E9" w:rsidRDefault="00427F83" w:rsidP="00F125C8">
      <w:pPr>
        <w:pStyle w:val="ListParagraph"/>
        <w:numPr>
          <w:ilvl w:val="0"/>
          <w:numId w:val="124"/>
        </w:numPr>
        <w:jc w:val="both"/>
        <w:rPr>
          <w:rFonts w:ascii="Times New Roman" w:hAnsi="Times New Roman" w:cs="Times New Roman"/>
          <w:lang w:val="sr-Cyrl-CS"/>
        </w:rPr>
      </w:pPr>
      <w:r w:rsidRPr="000067E9">
        <w:rPr>
          <w:rFonts w:ascii="Times New Roman" w:hAnsi="Times New Roman" w:cs="Times New Roman"/>
          <w:lang w:val="sr-Cyrl-CS"/>
        </w:rPr>
        <w:t>Иако закон не уређује директно финансирање или организацију културних активности, боља урбанистичка контрола и правна сигурност објеката дугорочно доприносе стабилнијем развоју локалних заједница.</w:t>
      </w:r>
    </w:p>
    <w:p w14:paraId="72312712" w14:textId="77777777" w:rsidR="00427F83" w:rsidRPr="000067E9" w:rsidRDefault="00427F83" w:rsidP="00F125C8">
      <w:pPr>
        <w:pStyle w:val="ListParagraph"/>
        <w:numPr>
          <w:ilvl w:val="0"/>
          <w:numId w:val="124"/>
        </w:numPr>
        <w:jc w:val="both"/>
        <w:rPr>
          <w:rFonts w:ascii="Times New Roman" w:hAnsi="Times New Roman" w:cs="Times New Roman"/>
          <w:lang w:val="sr-Cyrl-CS"/>
        </w:rPr>
      </w:pPr>
      <w:r w:rsidRPr="000067E9">
        <w:rPr>
          <w:rFonts w:ascii="Times New Roman" w:hAnsi="Times New Roman" w:cs="Times New Roman"/>
          <w:lang w:val="sr-Cyrl-CS"/>
        </w:rPr>
        <w:t>То посредно утиче на доступност културних садржаја кроз уређеније јавне просторе и боље услове за организацију културних догађаја.</w:t>
      </w:r>
    </w:p>
    <w:p w14:paraId="609D6359" w14:textId="565F1BA6" w:rsidR="00427F83" w:rsidRPr="000067E9" w:rsidRDefault="00427F83" w:rsidP="00390033">
      <w:pPr>
        <w:jc w:val="both"/>
        <w:rPr>
          <w:rFonts w:ascii="Times New Roman" w:hAnsi="Times New Roman" w:cs="Times New Roman"/>
          <w:lang w:val="sr-Cyrl-CS"/>
        </w:rPr>
      </w:pPr>
      <w:r w:rsidRPr="000067E9">
        <w:rPr>
          <w:rFonts w:ascii="Times New Roman" w:hAnsi="Times New Roman" w:cs="Times New Roman"/>
          <w:b/>
          <w:bCs/>
          <w:lang w:val="sr-Cyrl-CS"/>
        </w:rPr>
        <w:t>Закључак:</w:t>
      </w:r>
      <w:r w:rsidRPr="000067E9">
        <w:rPr>
          <w:rFonts w:ascii="Times New Roman" w:hAnsi="Times New Roman" w:cs="Times New Roman"/>
          <w:lang w:val="sr-Cyrl-CS"/>
        </w:rPr>
        <w:t xml:space="preserve"> Закон нема директан утицај на културне садржаје, али индиректно доприноси заштити материјалног и нематеријалног културног наслеђа кроз уређивање статуса објеката и јачање контроле у зонама заштите. На тај начин подржава дугорочну доступност културних садржаја у локалним заједницама.</w:t>
      </w:r>
    </w:p>
    <w:p w14:paraId="59C23E7D"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9) Да ли предложена решења прописа имају различите ефекте на жене и мушкарце, тј. родну равноправност? Описати те ефекте. Да ли пропис повећава или умањује родну равноправност? Које мере су предвиђене за ублажавања потенцијалних негативних ефеката прописа на родну равноправност?</w:t>
      </w:r>
    </w:p>
    <w:p w14:paraId="0BE432B5" w14:textId="52B247AB"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Описати директан или индиректан ефекат који предложена решења прописа производе на жене и мушкарце (посебно на припаднике угрожених друштвених група), тј. родну равноправност у вези са правима из радног односа, имовинских права, правом на образовање и здравствену заштиту, учешћем у одлучивању, превенцијом и превазилажење родних стереотипа, неплаћеним радом, итд.). Проценити да ли предложена решења прописа потенцијално могу имати негативан ефекат на родну равноправност и описати мере које су предвиђене за ублажавања ових ефеката.</w:t>
      </w:r>
    </w:p>
    <w:p w14:paraId="683B925C" w14:textId="77777777" w:rsidR="002B7BA0" w:rsidRPr="000067E9" w:rsidRDefault="002B7BA0" w:rsidP="002B7BA0">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lastRenderedPageBreak/>
        <w:t>Утицај на родну равноправност</w:t>
      </w:r>
    </w:p>
    <w:p w14:paraId="506AB61A" w14:textId="77777777" w:rsidR="002B7BA0" w:rsidRPr="000067E9" w:rsidRDefault="002B7BA0" w:rsidP="002B7BA0">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Предложена решења прописа </w:t>
      </w:r>
      <w:r w:rsidRPr="000067E9">
        <w:rPr>
          <w:rFonts w:ascii="Times New Roman" w:eastAsia="Times New Roman" w:hAnsi="Times New Roman" w:cs="Times New Roman"/>
          <w:b/>
          <w:bCs/>
          <w:kern w:val="0"/>
          <w:lang w:val="sr-Cyrl-CS"/>
          <w14:ligatures w14:val="none"/>
        </w:rPr>
        <w:t>немају негативан утицај на родну равноправност</w:t>
      </w:r>
      <w:r w:rsidRPr="000067E9">
        <w:rPr>
          <w:rFonts w:ascii="Times New Roman" w:eastAsia="Times New Roman" w:hAnsi="Times New Roman" w:cs="Times New Roman"/>
          <w:kern w:val="0"/>
          <w:lang w:val="sr-Cyrl-CS"/>
          <w14:ligatures w14:val="none"/>
        </w:rPr>
        <w:t xml:space="preserve">. Напротив, увођењем јединственог поступка евидентирања и уписа објеката могу се идентификовати одређени </w:t>
      </w:r>
      <w:r w:rsidRPr="000067E9">
        <w:rPr>
          <w:rFonts w:ascii="Times New Roman" w:eastAsia="Times New Roman" w:hAnsi="Times New Roman" w:cs="Times New Roman"/>
          <w:b/>
          <w:bCs/>
          <w:kern w:val="0"/>
          <w:lang w:val="sr-Cyrl-CS"/>
          <w14:ligatures w14:val="none"/>
        </w:rPr>
        <w:t>индиректни позитивни ефекти</w:t>
      </w:r>
      <w:r w:rsidRPr="000067E9">
        <w:rPr>
          <w:rFonts w:ascii="Times New Roman" w:eastAsia="Times New Roman" w:hAnsi="Times New Roman" w:cs="Times New Roman"/>
          <w:kern w:val="0"/>
          <w:lang w:val="sr-Cyrl-CS"/>
          <w14:ligatures w14:val="none"/>
        </w:rPr>
        <w:t xml:space="preserve"> који доприносе бољој равноправности жена и мушкараца, посебно у контексту имовинских права и социјалне сигурности.</w:t>
      </w:r>
    </w:p>
    <w:p w14:paraId="28D8E5C1" w14:textId="77777777" w:rsidR="002B7BA0" w:rsidRPr="000067E9" w:rsidRDefault="002B7BA0" w:rsidP="002B7BA0">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1. Имовинска права и правна сигурност</w:t>
      </w:r>
    </w:p>
    <w:p w14:paraId="23F2DC94" w14:textId="77777777" w:rsidR="002B7BA0" w:rsidRPr="000067E9" w:rsidRDefault="002B7BA0" w:rsidP="00F125C8">
      <w:pPr>
        <w:numPr>
          <w:ilvl w:val="0"/>
          <w:numId w:val="12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У Србији је и даље уочљив родни јаз у погледу власништва над непокретностима – мушкарци су чешће формални власници.</w:t>
      </w:r>
    </w:p>
    <w:p w14:paraId="3704EDD6" w14:textId="77777777" w:rsidR="002B7BA0" w:rsidRPr="000067E9" w:rsidRDefault="002B7BA0" w:rsidP="00F125C8">
      <w:pPr>
        <w:numPr>
          <w:ilvl w:val="0"/>
          <w:numId w:val="12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Нови закон омогућава једноставнији и јефтинији упис својине, што даје прилику да се жене упишу као сувласнице или власнице објеката.</w:t>
      </w:r>
    </w:p>
    <w:p w14:paraId="5324FCF0" w14:textId="77777777" w:rsidR="002B7BA0" w:rsidRPr="000067E9" w:rsidRDefault="002B7BA0" w:rsidP="00F125C8">
      <w:pPr>
        <w:numPr>
          <w:ilvl w:val="0"/>
          <w:numId w:val="125"/>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Ово повећава њихову економску сигурност, могућност располагања имовином и приступ кредитима.</w:t>
      </w:r>
    </w:p>
    <w:p w14:paraId="4D0866FE" w14:textId="77777777" w:rsidR="002B7BA0" w:rsidRPr="000067E9" w:rsidRDefault="002B7BA0" w:rsidP="002B7BA0">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2. Утицај на осетљиве групе жена</w:t>
      </w:r>
    </w:p>
    <w:p w14:paraId="5663F603" w14:textId="77777777" w:rsidR="002B7BA0" w:rsidRPr="000067E9" w:rsidRDefault="002B7BA0" w:rsidP="00F125C8">
      <w:pPr>
        <w:numPr>
          <w:ilvl w:val="0"/>
          <w:numId w:val="12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Жене из социјално угрожених категорија (самохране мајке, жене у руралним срединама, жене жртве насиља) имају корист од одредбе која омогућава ослобађање од плаћања накнаде.</w:t>
      </w:r>
    </w:p>
    <w:p w14:paraId="53E1C5D4" w14:textId="77777777" w:rsidR="002B7BA0" w:rsidRPr="000067E9" w:rsidRDefault="002B7BA0" w:rsidP="00F125C8">
      <w:pPr>
        <w:numPr>
          <w:ilvl w:val="0"/>
          <w:numId w:val="12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То омогућава стицање правне сигурности без финансијског терета, што има директан утицај на животни стандард и стабилност ових група.</w:t>
      </w:r>
    </w:p>
    <w:p w14:paraId="176F2FB5" w14:textId="77777777" w:rsidR="002B7BA0" w:rsidRPr="000067E9" w:rsidRDefault="002B7BA0" w:rsidP="002B7BA0">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3. Индиректни ефекти на родну равноправност</w:t>
      </w:r>
    </w:p>
    <w:p w14:paraId="1F85F67E" w14:textId="77777777" w:rsidR="002B7BA0" w:rsidRPr="000067E9" w:rsidRDefault="002B7BA0" w:rsidP="00F125C8">
      <w:pPr>
        <w:numPr>
          <w:ilvl w:val="0"/>
          <w:numId w:val="12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Правна сигурност у имовини јача положај жена у породичним и наследним односима.</w:t>
      </w:r>
    </w:p>
    <w:p w14:paraId="714DFB0A" w14:textId="77777777" w:rsidR="002B7BA0" w:rsidRPr="000067E9" w:rsidRDefault="002B7BA0" w:rsidP="00F125C8">
      <w:pPr>
        <w:numPr>
          <w:ilvl w:val="0"/>
          <w:numId w:val="12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Омогућава се равноправније учешће жена у економском животу (нпр. коришћењем имовине као колатерала за кредит за покретање посла).</w:t>
      </w:r>
    </w:p>
    <w:p w14:paraId="57A4A279" w14:textId="77777777" w:rsidR="002B7BA0" w:rsidRPr="000067E9" w:rsidRDefault="002B7BA0" w:rsidP="00F125C8">
      <w:pPr>
        <w:numPr>
          <w:ilvl w:val="0"/>
          <w:numId w:val="12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Смањује се ризик од дискриминације жена у приступу финансијским средствима.</w:t>
      </w:r>
    </w:p>
    <w:p w14:paraId="61F9CEE7" w14:textId="77777777" w:rsidR="002B7BA0" w:rsidRPr="000067E9" w:rsidRDefault="002B7BA0" w:rsidP="002B7BA0">
      <w:pPr>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4. Мере ублажавања и подстицаја</w:t>
      </w:r>
    </w:p>
    <w:p w14:paraId="478350AE" w14:textId="77777777" w:rsidR="002B7BA0" w:rsidRPr="000067E9" w:rsidRDefault="002B7BA0" w:rsidP="00F125C8">
      <w:pPr>
        <w:numPr>
          <w:ilvl w:val="0"/>
          <w:numId w:val="128"/>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Закон већ садржи социјалне мере кроз ослобађање од накнада за одређене категорије.</w:t>
      </w:r>
    </w:p>
    <w:p w14:paraId="13BAF81C" w14:textId="77777777" w:rsidR="002B7BA0" w:rsidRPr="000067E9" w:rsidRDefault="002B7BA0" w:rsidP="00F125C8">
      <w:pPr>
        <w:numPr>
          <w:ilvl w:val="0"/>
          <w:numId w:val="128"/>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Препоручљиво је да се у пракси спроведе и </w:t>
      </w:r>
      <w:r w:rsidRPr="000067E9">
        <w:rPr>
          <w:rFonts w:ascii="Times New Roman" w:eastAsia="Times New Roman" w:hAnsi="Times New Roman" w:cs="Times New Roman"/>
          <w:b/>
          <w:bCs/>
          <w:kern w:val="0"/>
          <w:lang w:val="sr-Cyrl-CS"/>
          <w14:ligatures w14:val="none"/>
        </w:rPr>
        <w:t>родно осетљива кампања информисања</w:t>
      </w:r>
      <w:r w:rsidRPr="000067E9">
        <w:rPr>
          <w:rFonts w:ascii="Times New Roman" w:eastAsia="Times New Roman" w:hAnsi="Times New Roman" w:cs="Times New Roman"/>
          <w:kern w:val="0"/>
          <w:lang w:val="sr-Cyrl-CS"/>
          <w14:ligatures w14:val="none"/>
        </w:rPr>
        <w:t>, којом би се жене подстакле да активно пријављују и уписују објекте на своје име.</w:t>
      </w:r>
    </w:p>
    <w:p w14:paraId="06CCF5EF" w14:textId="77777777" w:rsidR="002B7BA0" w:rsidRPr="000067E9" w:rsidRDefault="002B7BA0" w:rsidP="00F125C8">
      <w:pPr>
        <w:numPr>
          <w:ilvl w:val="0"/>
          <w:numId w:val="128"/>
        </w:num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Ово би додатно умањило потенцијалне неједнакости које произлазе из традиционалних пракси уписа имовине искључиво на мушкарце.</w:t>
      </w:r>
    </w:p>
    <w:p w14:paraId="1C743F31" w14:textId="0F27A10E" w:rsidR="002B7BA0" w:rsidRPr="000067E9" w:rsidRDefault="002B7BA0" w:rsidP="00EF3EFF">
      <w:p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Закључак:</w:t>
      </w:r>
      <w:r w:rsidRPr="000067E9">
        <w:rPr>
          <w:rFonts w:ascii="Times New Roman" w:eastAsia="Times New Roman" w:hAnsi="Times New Roman" w:cs="Times New Roman"/>
          <w:kern w:val="0"/>
          <w:lang w:val="sr-Cyrl-CS"/>
          <w14:ligatures w14:val="none"/>
        </w:rPr>
        <w:t xml:space="preserve"> Закон има </w:t>
      </w:r>
      <w:r w:rsidRPr="000067E9">
        <w:rPr>
          <w:rFonts w:ascii="Times New Roman" w:eastAsia="Times New Roman" w:hAnsi="Times New Roman" w:cs="Times New Roman"/>
          <w:b/>
          <w:bCs/>
          <w:kern w:val="0"/>
          <w:lang w:val="sr-Cyrl-CS"/>
          <w14:ligatures w14:val="none"/>
        </w:rPr>
        <w:t>индиректан позитиван утицај на родну равноправност</w:t>
      </w:r>
      <w:r w:rsidRPr="000067E9">
        <w:rPr>
          <w:rFonts w:ascii="Times New Roman" w:eastAsia="Times New Roman" w:hAnsi="Times New Roman" w:cs="Times New Roman"/>
          <w:kern w:val="0"/>
          <w:lang w:val="sr-Cyrl-CS"/>
          <w14:ligatures w14:val="none"/>
        </w:rPr>
        <w:t xml:space="preserve">, јер подстиче правну сигурност жена у погледу имовине и ослобађање социјално осетљивих категорија од финансијских трошкова. Негативни ефекти нису идентификовани, али се </w:t>
      </w:r>
      <w:r w:rsidRPr="000067E9">
        <w:rPr>
          <w:rFonts w:ascii="Times New Roman" w:eastAsia="Times New Roman" w:hAnsi="Times New Roman" w:cs="Times New Roman"/>
          <w:kern w:val="0"/>
          <w:lang w:val="sr-Cyrl-CS"/>
          <w14:ligatures w14:val="none"/>
        </w:rPr>
        <w:lastRenderedPageBreak/>
        <w:t>препоручује спровођење мера информисања и подршке женама ради пуне искоришћености потенцијала прописа.</w:t>
      </w:r>
    </w:p>
    <w:p w14:paraId="4C79EF71"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6. Анализа ефеката на животну средину и климатске промене.</w:t>
      </w:r>
    </w:p>
    <w:p w14:paraId="1EFC6BD7" w14:textId="77BDD821" w:rsidR="00864377" w:rsidRPr="000067E9" w:rsidRDefault="00864377" w:rsidP="00390033">
      <w:pPr>
        <w:jc w:val="both"/>
        <w:rPr>
          <w:rFonts w:ascii="Times New Roman" w:hAnsi="Times New Roman" w:cs="Times New Roman"/>
          <w:b/>
          <w:bCs/>
          <w:lang w:val="sr-Cyrl-CS"/>
        </w:rPr>
      </w:pPr>
      <w:r w:rsidRPr="000067E9">
        <w:rPr>
          <w:rFonts w:ascii="Times New Roman" w:hAnsi="Times New Roman" w:cs="Times New Roman"/>
          <w:b/>
          <w:bCs/>
          <w:lang w:val="sr-Cyrl-CS"/>
        </w:rPr>
        <w:t>Одговор:</w:t>
      </w:r>
    </w:p>
    <w:p w14:paraId="7CE3A9E6" w14:textId="011508BA"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1) На који начин предложена решења прописа утичи на животну средину?</w:t>
      </w:r>
    </w:p>
    <w:p w14:paraId="44F9D351" w14:textId="014F3AE7"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Описати како и у ком обиму предложена решења прописа утичу на квалитет воде, ваздуха и земљишта,</w:t>
      </w:r>
      <w:r w:rsidRPr="000067E9">
        <w:rPr>
          <w:rFonts w:ascii="Times New Roman" w:hAnsi="Times New Roman" w:cs="Times New Roman"/>
          <w:lang w:val="sr-Cyrl-CS"/>
        </w:rPr>
        <w:t> </w:t>
      </w:r>
      <w:r w:rsidRPr="000067E9">
        <w:rPr>
          <w:rFonts w:ascii="Times New Roman" w:hAnsi="Times New Roman" w:cs="Times New Roman"/>
          <w:i/>
          <w:iCs/>
          <w:lang w:val="sr-Cyrl-CS"/>
        </w:rPr>
        <w:t>климатске промене, управљање отпадом, заштиту од буке, као и живи и неживи свет. Уколико су ефекти предложених решења прописа негативни, представити мере којима ће се ти ефекти ублажити или отклонити.</w:t>
      </w:r>
    </w:p>
    <w:p w14:paraId="6AB60F1C" w14:textId="77777777" w:rsidR="00EF3EFF" w:rsidRPr="000067E9" w:rsidRDefault="00EF3EFF" w:rsidP="00EF3EFF">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Утицај на животну средину</w:t>
      </w:r>
    </w:p>
    <w:p w14:paraId="656EA54C" w14:textId="77777777" w:rsidR="00EF3EFF" w:rsidRPr="000067E9" w:rsidRDefault="00EF3EFF" w:rsidP="00EF3EFF">
      <w:pPr>
        <w:jc w:val="both"/>
        <w:rPr>
          <w:rFonts w:ascii="Times New Roman" w:hAnsi="Times New Roman" w:cs="Times New Roman"/>
          <w:lang w:val="sr-Cyrl-CS"/>
        </w:rPr>
      </w:pPr>
      <w:r w:rsidRPr="000067E9">
        <w:rPr>
          <w:rFonts w:ascii="Times New Roman" w:hAnsi="Times New Roman" w:cs="Times New Roman"/>
          <w:lang w:val="sr-Cyrl-CS"/>
        </w:rPr>
        <w:t xml:space="preserve">Предложена решења прописа имају пре свега </w:t>
      </w:r>
      <w:r w:rsidRPr="000067E9">
        <w:rPr>
          <w:rFonts w:ascii="Times New Roman" w:hAnsi="Times New Roman" w:cs="Times New Roman"/>
          <w:b/>
          <w:bCs/>
          <w:lang w:val="sr-Cyrl-CS"/>
        </w:rPr>
        <w:t>индиректне позитивне ефекте на животну средину</w:t>
      </w:r>
      <w:r w:rsidRPr="000067E9">
        <w:rPr>
          <w:rFonts w:ascii="Times New Roman" w:hAnsi="Times New Roman" w:cs="Times New Roman"/>
          <w:lang w:val="sr-Cyrl-CS"/>
        </w:rPr>
        <w:t>, јер се увођењем јединственог поступка евидентирања објеката успоставља правна видљивост и могућност контроле над изграђеним фондом.</w:t>
      </w:r>
    </w:p>
    <w:p w14:paraId="60C845AD" w14:textId="77777777" w:rsidR="00EF3EFF" w:rsidRPr="000067E9" w:rsidRDefault="00EF3EFF" w:rsidP="00EF3EFF">
      <w:pPr>
        <w:jc w:val="both"/>
        <w:rPr>
          <w:rFonts w:ascii="Times New Roman" w:hAnsi="Times New Roman" w:cs="Times New Roman"/>
          <w:b/>
          <w:bCs/>
          <w:lang w:val="sr-Cyrl-CS"/>
        </w:rPr>
      </w:pPr>
      <w:r w:rsidRPr="000067E9">
        <w:rPr>
          <w:rFonts w:ascii="Times New Roman" w:hAnsi="Times New Roman" w:cs="Times New Roman"/>
          <w:b/>
          <w:bCs/>
          <w:lang w:val="sr-Cyrl-CS"/>
        </w:rPr>
        <w:t>1. Квалитет воде, ваздуха и земљишта</w:t>
      </w:r>
    </w:p>
    <w:p w14:paraId="7E25DB5B" w14:textId="77777777" w:rsidR="00EF3EFF" w:rsidRPr="000067E9" w:rsidRDefault="00EF3EFF" w:rsidP="00F125C8">
      <w:pPr>
        <w:numPr>
          <w:ilvl w:val="0"/>
          <w:numId w:val="129"/>
        </w:numPr>
        <w:jc w:val="both"/>
        <w:rPr>
          <w:rFonts w:ascii="Times New Roman" w:hAnsi="Times New Roman" w:cs="Times New Roman"/>
          <w:lang w:val="sr-Cyrl-CS"/>
        </w:rPr>
      </w:pPr>
      <w:r w:rsidRPr="000067E9">
        <w:rPr>
          <w:rFonts w:ascii="Times New Roman" w:hAnsi="Times New Roman" w:cs="Times New Roman"/>
          <w:lang w:val="sr-Cyrl-CS"/>
        </w:rPr>
        <w:t>Упис објеката у катастар омогућава власницима легалан прикључак на комуналне системе (водовод, канализација, гас).</w:t>
      </w:r>
    </w:p>
    <w:p w14:paraId="0D5D2647" w14:textId="77777777" w:rsidR="00EF3EFF" w:rsidRPr="000067E9" w:rsidRDefault="00EF3EFF" w:rsidP="00F125C8">
      <w:pPr>
        <w:numPr>
          <w:ilvl w:val="0"/>
          <w:numId w:val="129"/>
        </w:numPr>
        <w:jc w:val="both"/>
        <w:rPr>
          <w:rFonts w:ascii="Times New Roman" w:hAnsi="Times New Roman" w:cs="Times New Roman"/>
          <w:lang w:val="sr-Cyrl-CS"/>
        </w:rPr>
      </w:pPr>
      <w:r w:rsidRPr="000067E9">
        <w:rPr>
          <w:rFonts w:ascii="Times New Roman" w:hAnsi="Times New Roman" w:cs="Times New Roman"/>
          <w:lang w:val="sr-Cyrl-CS"/>
        </w:rPr>
        <w:t>То смањује број дивљих септичких јама, нелегалних извора воде или неконтролисаног сагоревања горива, што директно доприноси побољшању квалитета воде, земљишта и ваздуха.</w:t>
      </w:r>
    </w:p>
    <w:p w14:paraId="49921AC7" w14:textId="77777777" w:rsidR="00EF3EFF" w:rsidRPr="000067E9" w:rsidRDefault="00EF3EFF" w:rsidP="00EF3EFF">
      <w:pPr>
        <w:jc w:val="both"/>
        <w:rPr>
          <w:rFonts w:ascii="Times New Roman" w:hAnsi="Times New Roman" w:cs="Times New Roman"/>
          <w:b/>
          <w:bCs/>
          <w:lang w:val="sr-Cyrl-CS"/>
        </w:rPr>
      </w:pPr>
      <w:r w:rsidRPr="000067E9">
        <w:rPr>
          <w:rFonts w:ascii="Times New Roman" w:hAnsi="Times New Roman" w:cs="Times New Roman"/>
          <w:b/>
          <w:bCs/>
          <w:lang w:val="sr-Cyrl-CS"/>
        </w:rPr>
        <w:t>2. Управљање отпадом</w:t>
      </w:r>
    </w:p>
    <w:p w14:paraId="051A2BD9" w14:textId="77777777" w:rsidR="00EF3EFF" w:rsidRPr="000067E9" w:rsidRDefault="00EF3EFF" w:rsidP="00F125C8">
      <w:pPr>
        <w:numPr>
          <w:ilvl w:val="0"/>
          <w:numId w:val="130"/>
        </w:numPr>
        <w:jc w:val="both"/>
        <w:rPr>
          <w:rFonts w:ascii="Times New Roman" w:hAnsi="Times New Roman" w:cs="Times New Roman"/>
          <w:lang w:val="sr-Cyrl-CS"/>
        </w:rPr>
      </w:pPr>
      <w:r w:rsidRPr="000067E9">
        <w:rPr>
          <w:rFonts w:ascii="Times New Roman" w:hAnsi="Times New Roman" w:cs="Times New Roman"/>
          <w:lang w:val="sr-Cyrl-CS"/>
        </w:rPr>
        <w:t>Легално евидентирани објекти улазе у систем комуналних услуга, укључујући организовано управљање отпадом.</w:t>
      </w:r>
    </w:p>
    <w:p w14:paraId="5810D85B" w14:textId="77777777" w:rsidR="00EF3EFF" w:rsidRPr="000067E9" w:rsidRDefault="00EF3EFF" w:rsidP="00F125C8">
      <w:pPr>
        <w:numPr>
          <w:ilvl w:val="0"/>
          <w:numId w:val="130"/>
        </w:numPr>
        <w:jc w:val="both"/>
        <w:rPr>
          <w:rFonts w:ascii="Times New Roman" w:hAnsi="Times New Roman" w:cs="Times New Roman"/>
          <w:lang w:val="sr-Cyrl-CS"/>
        </w:rPr>
      </w:pPr>
      <w:r w:rsidRPr="000067E9">
        <w:rPr>
          <w:rFonts w:ascii="Times New Roman" w:hAnsi="Times New Roman" w:cs="Times New Roman"/>
          <w:lang w:val="sr-Cyrl-CS"/>
        </w:rPr>
        <w:t>Смањује се број нелегалних депонија и неконтролисаног одлагања отпада.</w:t>
      </w:r>
    </w:p>
    <w:p w14:paraId="19490190" w14:textId="77777777" w:rsidR="00EF3EFF" w:rsidRPr="000067E9" w:rsidRDefault="00EF3EFF" w:rsidP="00EF3EFF">
      <w:pPr>
        <w:jc w:val="both"/>
        <w:rPr>
          <w:rFonts w:ascii="Times New Roman" w:hAnsi="Times New Roman" w:cs="Times New Roman"/>
          <w:b/>
          <w:bCs/>
          <w:lang w:val="sr-Cyrl-CS"/>
        </w:rPr>
      </w:pPr>
      <w:r w:rsidRPr="000067E9">
        <w:rPr>
          <w:rFonts w:ascii="Times New Roman" w:hAnsi="Times New Roman" w:cs="Times New Roman"/>
          <w:b/>
          <w:bCs/>
          <w:lang w:val="sr-Cyrl-CS"/>
        </w:rPr>
        <w:t>3. Климaтске промене и енергетска ефикасност</w:t>
      </w:r>
    </w:p>
    <w:p w14:paraId="20CDB75F" w14:textId="77777777" w:rsidR="00EF3EFF" w:rsidRPr="000067E9" w:rsidRDefault="00EF3EFF" w:rsidP="00F125C8">
      <w:pPr>
        <w:numPr>
          <w:ilvl w:val="0"/>
          <w:numId w:val="131"/>
        </w:numPr>
        <w:jc w:val="both"/>
        <w:rPr>
          <w:rFonts w:ascii="Times New Roman" w:hAnsi="Times New Roman" w:cs="Times New Roman"/>
          <w:lang w:val="sr-Cyrl-CS"/>
        </w:rPr>
      </w:pPr>
      <w:r w:rsidRPr="000067E9">
        <w:rPr>
          <w:rFonts w:ascii="Times New Roman" w:hAnsi="Times New Roman" w:cs="Times New Roman"/>
          <w:lang w:val="sr-Cyrl-CS"/>
        </w:rPr>
        <w:t>Упис објеката је предуслов за њихово касније укључивање у програме енергетске санације и субвенција за повећање енергетске ефикасности.</w:t>
      </w:r>
    </w:p>
    <w:p w14:paraId="0F008AFC" w14:textId="77777777" w:rsidR="00EF3EFF" w:rsidRPr="000067E9" w:rsidRDefault="00EF3EFF" w:rsidP="00F125C8">
      <w:pPr>
        <w:numPr>
          <w:ilvl w:val="0"/>
          <w:numId w:val="131"/>
        </w:numPr>
        <w:jc w:val="both"/>
        <w:rPr>
          <w:rFonts w:ascii="Times New Roman" w:hAnsi="Times New Roman" w:cs="Times New Roman"/>
          <w:lang w:val="sr-Cyrl-CS"/>
        </w:rPr>
      </w:pPr>
      <w:r w:rsidRPr="000067E9">
        <w:rPr>
          <w:rFonts w:ascii="Times New Roman" w:hAnsi="Times New Roman" w:cs="Times New Roman"/>
          <w:lang w:val="sr-Cyrl-CS"/>
        </w:rPr>
        <w:t>То доприноси смањењу емисија гасова са ефектом стаклене баште.</w:t>
      </w:r>
    </w:p>
    <w:p w14:paraId="22E0A65D" w14:textId="77777777" w:rsidR="00EF3EFF" w:rsidRPr="000067E9" w:rsidRDefault="00EF3EFF" w:rsidP="00EF3EFF">
      <w:pPr>
        <w:jc w:val="both"/>
        <w:rPr>
          <w:rFonts w:ascii="Times New Roman" w:hAnsi="Times New Roman" w:cs="Times New Roman"/>
          <w:b/>
          <w:bCs/>
          <w:lang w:val="sr-Cyrl-CS"/>
        </w:rPr>
      </w:pPr>
      <w:r w:rsidRPr="000067E9">
        <w:rPr>
          <w:rFonts w:ascii="Times New Roman" w:hAnsi="Times New Roman" w:cs="Times New Roman"/>
          <w:b/>
          <w:bCs/>
          <w:lang w:val="sr-Cyrl-CS"/>
        </w:rPr>
        <w:t>4. Заштита од буке</w:t>
      </w:r>
    </w:p>
    <w:p w14:paraId="1F5AF5D5" w14:textId="77777777" w:rsidR="00EF3EFF" w:rsidRPr="000067E9" w:rsidRDefault="00EF3EFF" w:rsidP="00F125C8">
      <w:pPr>
        <w:numPr>
          <w:ilvl w:val="0"/>
          <w:numId w:val="132"/>
        </w:numPr>
        <w:jc w:val="both"/>
        <w:rPr>
          <w:rFonts w:ascii="Times New Roman" w:hAnsi="Times New Roman" w:cs="Times New Roman"/>
          <w:lang w:val="sr-Cyrl-CS"/>
        </w:rPr>
      </w:pPr>
      <w:r w:rsidRPr="000067E9">
        <w:rPr>
          <w:rFonts w:ascii="Times New Roman" w:hAnsi="Times New Roman" w:cs="Times New Roman"/>
          <w:lang w:val="sr-Cyrl-CS"/>
        </w:rPr>
        <w:t>Иако закон директно не регулише питање буке, уреднија евиденција објеката омогућава јединицама локалне самоуправе да боље планирају урбанистички развој и зоне заштите, што дугорочно утиче на бољу контролу буке.</w:t>
      </w:r>
    </w:p>
    <w:p w14:paraId="7F95C11F" w14:textId="77777777" w:rsidR="00EF3EFF" w:rsidRPr="000067E9" w:rsidRDefault="00EF3EFF" w:rsidP="00EF3EFF">
      <w:pPr>
        <w:jc w:val="both"/>
        <w:rPr>
          <w:rFonts w:ascii="Times New Roman" w:hAnsi="Times New Roman" w:cs="Times New Roman"/>
          <w:b/>
          <w:bCs/>
          <w:lang w:val="sr-Cyrl-CS"/>
        </w:rPr>
      </w:pPr>
      <w:r w:rsidRPr="000067E9">
        <w:rPr>
          <w:rFonts w:ascii="Times New Roman" w:hAnsi="Times New Roman" w:cs="Times New Roman"/>
          <w:b/>
          <w:bCs/>
          <w:lang w:val="sr-Cyrl-CS"/>
        </w:rPr>
        <w:lastRenderedPageBreak/>
        <w:t>5. Живи и неживи свет (биодиверзитет)</w:t>
      </w:r>
    </w:p>
    <w:p w14:paraId="2F1EACD0" w14:textId="77777777" w:rsidR="00EF3EFF" w:rsidRPr="000067E9" w:rsidRDefault="00EF3EFF" w:rsidP="00F125C8">
      <w:pPr>
        <w:numPr>
          <w:ilvl w:val="0"/>
          <w:numId w:val="133"/>
        </w:numPr>
        <w:jc w:val="both"/>
        <w:rPr>
          <w:rFonts w:ascii="Times New Roman" w:hAnsi="Times New Roman" w:cs="Times New Roman"/>
          <w:lang w:val="sr-Cyrl-CS"/>
        </w:rPr>
      </w:pPr>
      <w:r w:rsidRPr="000067E9">
        <w:rPr>
          <w:rFonts w:ascii="Times New Roman" w:hAnsi="Times New Roman" w:cs="Times New Roman"/>
          <w:lang w:val="sr-Cyrl-CS"/>
        </w:rPr>
        <w:t>Упис објеката који се налазе у зонама заштите природе омогућава државним органима и инспекцијама да имају прецизнији увид и да спрече даље нарушавање заштићених подручја.</w:t>
      </w:r>
    </w:p>
    <w:p w14:paraId="46D8666D" w14:textId="77777777" w:rsidR="00EF3EFF" w:rsidRPr="000067E9" w:rsidRDefault="00EF3EFF" w:rsidP="00F125C8">
      <w:pPr>
        <w:numPr>
          <w:ilvl w:val="0"/>
          <w:numId w:val="133"/>
        </w:numPr>
        <w:jc w:val="both"/>
        <w:rPr>
          <w:rFonts w:ascii="Times New Roman" w:hAnsi="Times New Roman" w:cs="Times New Roman"/>
          <w:lang w:val="sr-Cyrl-CS"/>
        </w:rPr>
      </w:pPr>
      <w:r w:rsidRPr="000067E9">
        <w:rPr>
          <w:rFonts w:ascii="Times New Roman" w:hAnsi="Times New Roman" w:cs="Times New Roman"/>
          <w:lang w:val="sr-Cyrl-CS"/>
        </w:rPr>
        <w:t>Дугорочно, закон јача превентивну заштиту биодиверзитета кроз бољу координацију између планских докумената и уписаних објеката.</w:t>
      </w:r>
    </w:p>
    <w:p w14:paraId="76DE4CA5" w14:textId="77777777" w:rsidR="00EF3EFF" w:rsidRPr="000067E9" w:rsidRDefault="00EF3EFF" w:rsidP="009E3DD0">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Негативни ефекти и мере ублажавања</w:t>
      </w:r>
    </w:p>
    <w:p w14:paraId="492F491B" w14:textId="77777777" w:rsidR="00EF3EFF" w:rsidRPr="000067E9" w:rsidRDefault="00EF3EFF" w:rsidP="00F125C8">
      <w:pPr>
        <w:numPr>
          <w:ilvl w:val="0"/>
          <w:numId w:val="134"/>
        </w:numPr>
        <w:jc w:val="both"/>
        <w:rPr>
          <w:rFonts w:ascii="Times New Roman" w:hAnsi="Times New Roman" w:cs="Times New Roman"/>
          <w:lang w:val="sr-Cyrl-CS"/>
        </w:rPr>
      </w:pPr>
      <w:r w:rsidRPr="000067E9">
        <w:rPr>
          <w:rFonts w:ascii="Times New Roman" w:hAnsi="Times New Roman" w:cs="Times New Roman"/>
          <w:b/>
          <w:bCs/>
          <w:lang w:val="sr-Cyrl-CS"/>
        </w:rPr>
        <w:t>Потенцијални негативан ефекат</w:t>
      </w:r>
      <w:r w:rsidRPr="000067E9">
        <w:rPr>
          <w:rFonts w:ascii="Times New Roman" w:hAnsi="Times New Roman" w:cs="Times New Roman"/>
          <w:lang w:val="sr-Cyrl-CS"/>
        </w:rPr>
        <w:t>: легализација објеката који су већ изграђени у заштићеним зонама може довести до трајне деградације станишта.</w:t>
      </w:r>
    </w:p>
    <w:p w14:paraId="361471B1" w14:textId="77777777" w:rsidR="00EF3EFF" w:rsidRPr="000067E9" w:rsidRDefault="00EF3EFF" w:rsidP="00F125C8">
      <w:pPr>
        <w:numPr>
          <w:ilvl w:val="0"/>
          <w:numId w:val="134"/>
        </w:numPr>
        <w:jc w:val="both"/>
        <w:rPr>
          <w:rFonts w:ascii="Times New Roman" w:hAnsi="Times New Roman" w:cs="Times New Roman"/>
          <w:lang w:val="sr-Cyrl-CS"/>
        </w:rPr>
      </w:pPr>
      <w:r w:rsidRPr="000067E9">
        <w:rPr>
          <w:rFonts w:ascii="Times New Roman" w:hAnsi="Times New Roman" w:cs="Times New Roman"/>
          <w:b/>
          <w:bCs/>
          <w:lang w:val="sr-Cyrl-CS"/>
        </w:rPr>
        <w:t>Мере ублажавања</w:t>
      </w:r>
      <w:r w:rsidRPr="000067E9">
        <w:rPr>
          <w:rFonts w:ascii="Times New Roman" w:hAnsi="Times New Roman" w:cs="Times New Roman"/>
          <w:lang w:val="sr-Cyrl-CS"/>
        </w:rPr>
        <w:t>:</w:t>
      </w:r>
    </w:p>
    <w:p w14:paraId="495A67D2" w14:textId="77777777" w:rsidR="00EF3EFF" w:rsidRPr="000067E9" w:rsidRDefault="00EF3EFF" w:rsidP="00F125C8">
      <w:pPr>
        <w:pStyle w:val="ListParagraph"/>
        <w:numPr>
          <w:ilvl w:val="1"/>
          <w:numId w:val="135"/>
        </w:numPr>
        <w:jc w:val="both"/>
        <w:rPr>
          <w:rFonts w:ascii="Times New Roman" w:hAnsi="Times New Roman" w:cs="Times New Roman"/>
          <w:lang w:val="sr-Cyrl-CS"/>
        </w:rPr>
      </w:pPr>
      <w:r w:rsidRPr="000067E9">
        <w:rPr>
          <w:rFonts w:ascii="Times New Roman" w:hAnsi="Times New Roman" w:cs="Times New Roman"/>
          <w:lang w:val="sr-Cyrl-CS"/>
        </w:rPr>
        <w:t>примена прописа о заштити животне средине и културних добара паралелно са уписом,</w:t>
      </w:r>
    </w:p>
    <w:p w14:paraId="2C4DB8EF" w14:textId="77777777" w:rsidR="00EF3EFF" w:rsidRPr="000067E9" w:rsidRDefault="00EF3EFF" w:rsidP="00F125C8">
      <w:pPr>
        <w:pStyle w:val="ListParagraph"/>
        <w:numPr>
          <w:ilvl w:val="1"/>
          <w:numId w:val="135"/>
        </w:numPr>
        <w:jc w:val="both"/>
        <w:rPr>
          <w:rFonts w:ascii="Times New Roman" w:hAnsi="Times New Roman" w:cs="Times New Roman"/>
          <w:lang w:val="sr-Cyrl-CS"/>
        </w:rPr>
      </w:pPr>
      <w:r w:rsidRPr="000067E9">
        <w:rPr>
          <w:rFonts w:ascii="Times New Roman" w:hAnsi="Times New Roman" w:cs="Times New Roman"/>
          <w:lang w:val="sr-Cyrl-CS"/>
        </w:rPr>
        <w:t>израда урбанистичких и еколошких студија за објекте у осетљивим зонама,</w:t>
      </w:r>
    </w:p>
    <w:p w14:paraId="3CBC73E7" w14:textId="77777777" w:rsidR="00EF3EFF" w:rsidRPr="000067E9" w:rsidRDefault="00EF3EFF" w:rsidP="00F125C8">
      <w:pPr>
        <w:pStyle w:val="ListParagraph"/>
        <w:numPr>
          <w:ilvl w:val="1"/>
          <w:numId w:val="135"/>
        </w:numPr>
        <w:jc w:val="both"/>
        <w:rPr>
          <w:rFonts w:ascii="Times New Roman" w:hAnsi="Times New Roman" w:cs="Times New Roman"/>
          <w:lang w:val="sr-Cyrl-CS"/>
        </w:rPr>
      </w:pPr>
      <w:r w:rsidRPr="000067E9">
        <w:rPr>
          <w:rFonts w:ascii="Times New Roman" w:hAnsi="Times New Roman" w:cs="Times New Roman"/>
          <w:lang w:val="sr-Cyrl-CS"/>
        </w:rPr>
        <w:t>забрана нове нелегалне градње уз појачан инспекцијски надзор.</w:t>
      </w:r>
    </w:p>
    <w:p w14:paraId="57936DCF" w14:textId="05CC5C4D" w:rsidR="00EF3EFF" w:rsidRPr="000067E9" w:rsidRDefault="00EF3EFF" w:rsidP="00390033">
      <w:pPr>
        <w:jc w:val="both"/>
        <w:rPr>
          <w:rFonts w:ascii="Times New Roman" w:hAnsi="Times New Roman" w:cs="Times New Roman"/>
          <w:lang w:val="sr-Cyrl-CS"/>
        </w:rPr>
      </w:pPr>
      <w:r w:rsidRPr="000067E9">
        <w:rPr>
          <w:rFonts w:ascii="Times New Roman" w:hAnsi="Times New Roman" w:cs="Times New Roman"/>
          <w:b/>
          <w:bCs/>
          <w:lang w:val="sr-Cyrl-CS"/>
        </w:rPr>
        <w:t>Закључак:</w:t>
      </w:r>
      <w:r w:rsidRPr="000067E9">
        <w:rPr>
          <w:rFonts w:ascii="Times New Roman" w:hAnsi="Times New Roman" w:cs="Times New Roman"/>
          <w:lang w:val="sr-Cyrl-CS"/>
        </w:rPr>
        <w:t xml:space="preserve"> Закон има углавном позитивне ефекте на животну средину, јер уводи ред у евиденцију објеката и омогућава системско прикључење на комуналну инфраструктуру, чиме се смањују загађења и повећава квалитет управљања ресурсима. Негативни ефекти могу постојати у заштићеним зонама, али су контролисани применом пратећих прописа и инспекцијског надзора.</w:t>
      </w:r>
    </w:p>
    <w:p w14:paraId="3F2CA085"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7. Анализа управљачких ефеката.</w:t>
      </w:r>
    </w:p>
    <w:p w14:paraId="2E16DCD8"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3E230BBB" w14:textId="6216B79E"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Потребно је прецизно навести конкретне регулаторне (доношење подзаконских и општих аката, усклађивање других прописа са прописом који се предлаже) и нерегулаторне активности (информативно едукативне кампање, обуке запослених за примену нових прописа, техничко технолошке и организационе промене, итд.) које је потребно предузети како би се омогућила примена прописа, као и рок за њихово спровођење. Навести орган, односно организацију која врши јавна овлашћења и унутрашњу организациону јединицу која је одговорна за спровођење активности. Навести на који начин ће се успоставити међуинституционална сарадња између </w:t>
      </w:r>
      <w:r w:rsidRPr="000067E9">
        <w:rPr>
          <w:rFonts w:ascii="Times New Roman" w:hAnsi="Times New Roman" w:cs="Times New Roman"/>
          <w:lang w:val="sr-Cyrl-CS"/>
        </w:rPr>
        <w:t>органа, односно организације који врше јавна овлашћења</w:t>
      </w:r>
      <w:r w:rsidRPr="000067E9">
        <w:rPr>
          <w:rFonts w:ascii="Times New Roman" w:hAnsi="Times New Roman" w:cs="Times New Roman"/>
          <w:i/>
          <w:iCs/>
          <w:lang w:val="sr-Cyrl-CS"/>
        </w:rPr>
        <w:t> надлежних за примену прописа.</w:t>
      </w:r>
    </w:p>
    <w:p w14:paraId="1C8F17D2" w14:textId="38918A96" w:rsidR="00D97940" w:rsidRPr="000067E9" w:rsidRDefault="00D97940" w:rsidP="00390033">
      <w:pPr>
        <w:jc w:val="both"/>
        <w:rPr>
          <w:rFonts w:ascii="Times New Roman" w:hAnsi="Times New Roman" w:cs="Times New Roman"/>
          <w:i/>
          <w:iCs/>
          <w:lang w:val="sr-Cyrl-CS"/>
        </w:rPr>
      </w:pPr>
    </w:p>
    <w:p w14:paraId="427E7848" w14:textId="77777777" w:rsidR="00D97940" w:rsidRPr="000067E9" w:rsidRDefault="00D97940" w:rsidP="00390033">
      <w:pPr>
        <w:jc w:val="both"/>
        <w:rPr>
          <w:rFonts w:ascii="Times New Roman" w:hAnsi="Times New Roman" w:cs="Times New Roman"/>
          <w:i/>
          <w:iCs/>
          <w:lang w:val="sr-Cyrl-CS"/>
        </w:rPr>
      </w:pPr>
    </w:p>
    <w:p w14:paraId="244DD52C" w14:textId="77777777" w:rsidR="00D97940" w:rsidRPr="000067E9" w:rsidRDefault="00D97940" w:rsidP="00D97940">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lastRenderedPageBreak/>
        <w:t>Активности потребне за примену прописа</w:t>
      </w:r>
    </w:p>
    <w:p w14:paraId="58F7B9A5" w14:textId="77777777" w:rsidR="00D97940" w:rsidRPr="000067E9" w:rsidRDefault="00D97940" w:rsidP="00D97940">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Да би се омогућила пуна примена закона, неопходно је спровести низ </w:t>
      </w:r>
      <w:r w:rsidRPr="000067E9">
        <w:rPr>
          <w:rFonts w:ascii="Times New Roman" w:eastAsia="Times New Roman" w:hAnsi="Times New Roman" w:cs="Times New Roman"/>
          <w:b/>
          <w:bCs/>
          <w:kern w:val="0"/>
          <w:lang w:val="sr-Cyrl-CS"/>
          <w14:ligatures w14:val="none"/>
        </w:rPr>
        <w:t>регулаторних</w:t>
      </w:r>
      <w:r w:rsidRPr="000067E9">
        <w:rPr>
          <w:rFonts w:ascii="Times New Roman" w:eastAsia="Times New Roman" w:hAnsi="Times New Roman" w:cs="Times New Roman"/>
          <w:kern w:val="0"/>
          <w:lang w:val="sr-Cyrl-CS"/>
          <w14:ligatures w14:val="none"/>
        </w:rPr>
        <w:t xml:space="preserve"> и </w:t>
      </w:r>
      <w:r w:rsidRPr="000067E9">
        <w:rPr>
          <w:rFonts w:ascii="Times New Roman" w:eastAsia="Times New Roman" w:hAnsi="Times New Roman" w:cs="Times New Roman"/>
          <w:b/>
          <w:bCs/>
          <w:kern w:val="0"/>
          <w:lang w:val="sr-Cyrl-CS"/>
          <w14:ligatures w14:val="none"/>
        </w:rPr>
        <w:t>нерегулаторних</w:t>
      </w:r>
      <w:r w:rsidRPr="000067E9">
        <w:rPr>
          <w:rFonts w:ascii="Times New Roman" w:eastAsia="Times New Roman" w:hAnsi="Times New Roman" w:cs="Times New Roman"/>
          <w:kern w:val="0"/>
          <w:lang w:val="sr-Cyrl-CS"/>
          <w14:ligatures w14:val="none"/>
        </w:rPr>
        <w:t xml:space="preserve"> активности у дефинисаним роковима, уз јасно утврђене носиоце и механизме међуинституционалне сарадње.</w:t>
      </w:r>
    </w:p>
    <w:p w14:paraId="3299E5C7" w14:textId="77777777" w:rsidR="00D97940" w:rsidRPr="000067E9" w:rsidRDefault="00D97940" w:rsidP="00D97940">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1. Регулаторне активности</w:t>
      </w:r>
    </w:p>
    <w:p w14:paraId="5510E047" w14:textId="77777777" w:rsidR="00D97940" w:rsidRPr="000067E9" w:rsidRDefault="00D97940" w:rsidP="00F125C8">
      <w:pPr>
        <w:numPr>
          <w:ilvl w:val="0"/>
          <w:numId w:val="1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Доношење подзаконских аката</w:t>
      </w:r>
    </w:p>
    <w:p w14:paraId="0378ED99" w14:textId="77777777" w:rsidR="00D97940" w:rsidRPr="000067E9" w:rsidRDefault="00D97940" w:rsidP="00F125C8">
      <w:pPr>
        <w:numPr>
          <w:ilvl w:val="1"/>
          <w:numId w:val="1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Рок</w:t>
      </w:r>
      <w:r w:rsidRPr="000067E9">
        <w:rPr>
          <w:rFonts w:ascii="Times New Roman" w:eastAsia="Times New Roman" w:hAnsi="Times New Roman" w:cs="Times New Roman"/>
          <w:kern w:val="0"/>
          <w:lang w:val="sr-Cyrl-CS"/>
          <w14:ligatures w14:val="none"/>
        </w:rPr>
        <w:t>: у року од 6 месеци од ступања закона на снагу.</w:t>
      </w:r>
    </w:p>
    <w:p w14:paraId="513FA5FA" w14:textId="77777777" w:rsidR="00D97940" w:rsidRPr="000067E9" w:rsidRDefault="00D97940" w:rsidP="00F125C8">
      <w:pPr>
        <w:numPr>
          <w:ilvl w:val="1"/>
          <w:numId w:val="1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Надлежни орган</w:t>
      </w:r>
      <w:r w:rsidRPr="000067E9">
        <w:rPr>
          <w:rFonts w:ascii="Times New Roman" w:eastAsia="Times New Roman" w:hAnsi="Times New Roman" w:cs="Times New Roman"/>
          <w:kern w:val="0"/>
          <w:lang w:val="sr-Cyrl-CS"/>
          <w14:ligatures w14:val="none"/>
        </w:rPr>
        <w:t>: Министарство грађевинарства, саобраћаја и инфраструктуре (МГСИ) – Сектор за урбанизам и стамбену политику.</w:t>
      </w:r>
    </w:p>
    <w:p w14:paraId="11CF45C9" w14:textId="77777777" w:rsidR="00D97940" w:rsidRPr="000067E9" w:rsidRDefault="00D97940" w:rsidP="00F125C8">
      <w:pPr>
        <w:numPr>
          <w:ilvl w:val="1"/>
          <w:numId w:val="1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Садржина</w:t>
      </w:r>
      <w:r w:rsidRPr="000067E9">
        <w:rPr>
          <w:rFonts w:ascii="Times New Roman" w:eastAsia="Times New Roman" w:hAnsi="Times New Roman" w:cs="Times New Roman"/>
          <w:kern w:val="0"/>
          <w:lang w:val="sr-Cyrl-CS"/>
          <w14:ligatures w14:val="none"/>
        </w:rPr>
        <w:t>: методологија за подношење пријава, технички стандарди дигиталних елабората, садржина јавног регистра.</w:t>
      </w:r>
    </w:p>
    <w:p w14:paraId="57B4DAF4" w14:textId="7645726B" w:rsidR="00D97940" w:rsidRPr="000067E9" w:rsidRDefault="00D97940" w:rsidP="00F125C8">
      <w:pPr>
        <w:numPr>
          <w:ilvl w:val="0"/>
          <w:numId w:val="1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Eвентуално усклађивање пратећих прописа</w:t>
      </w:r>
    </w:p>
    <w:p w14:paraId="5A35C70D" w14:textId="77777777" w:rsidR="00D97940" w:rsidRPr="000067E9" w:rsidRDefault="00D97940" w:rsidP="00F125C8">
      <w:pPr>
        <w:numPr>
          <w:ilvl w:val="1"/>
          <w:numId w:val="1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Надлежни органи</w:t>
      </w:r>
      <w:r w:rsidRPr="000067E9">
        <w:rPr>
          <w:rFonts w:ascii="Times New Roman" w:eastAsia="Times New Roman" w:hAnsi="Times New Roman" w:cs="Times New Roman"/>
          <w:kern w:val="0"/>
          <w:lang w:val="sr-Cyrl-CS"/>
          <w14:ligatures w14:val="none"/>
        </w:rPr>
        <w:t>: МГСИ, Министарство финансија (за пореске прописе), Министарство државне управе и локалне самоуправе (за административне поступке).</w:t>
      </w:r>
    </w:p>
    <w:p w14:paraId="5C222DF7" w14:textId="1B6E97B4" w:rsidR="00D97940" w:rsidRPr="000067E9" w:rsidRDefault="00D97940" w:rsidP="00F125C8">
      <w:pPr>
        <w:numPr>
          <w:ilvl w:val="1"/>
          <w:numId w:val="136"/>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Садржина</w:t>
      </w:r>
      <w:r w:rsidRPr="000067E9">
        <w:rPr>
          <w:rFonts w:ascii="Times New Roman" w:eastAsia="Times New Roman" w:hAnsi="Times New Roman" w:cs="Times New Roman"/>
          <w:kern w:val="0"/>
          <w:lang w:val="sr-Cyrl-CS"/>
          <w14:ligatures w14:val="none"/>
        </w:rPr>
        <w:t>: у случају потребе, измене Закона о порезима на имовину, Закона о општем управном поступку , усклађивање локалних одлука о комуналним таксама.</w:t>
      </w:r>
    </w:p>
    <w:p w14:paraId="264A3A51" w14:textId="77777777" w:rsidR="00D97940" w:rsidRPr="000067E9" w:rsidRDefault="00D97940" w:rsidP="00D97940">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2. Нерегулаторне активности</w:t>
      </w:r>
    </w:p>
    <w:p w14:paraId="08AC0A40" w14:textId="41CE4E95" w:rsidR="00D97940" w:rsidRPr="000067E9" w:rsidRDefault="00D97940" w:rsidP="00F125C8">
      <w:pPr>
        <w:numPr>
          <w:ilvl w:val="0"/>
          <w:numId w:val="13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Потенцијалне информативно-едукативне кампање</w:t>
      </w:r>
    </w:p>
    <w:p w14:paraId="07800698" w14:textId="77777777" w:rsidR="00D97940" w:rsidRPr="000067E9" w:rsidRDefault="00D97940" w:rsidP="00F125C8">
      <w:pPr>
        <w:numPr>
          <w:ilvl w:val="1"/>
          <w:numId w:val="13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Надлежни орган</w:t>
      </w:r>
      <w:r w:rsidRPr="000067E9">
        <w:rPr>
          <w:rFonts w:ascii="Times New Roman" w:eastAsia="Times New Roman" w:hAnsi="Times New Roman" w:cs="Times New Roman"/>
          <w:kern w:val="0"/>
          <w:lang w:val="sr-Cyrl-CS"/>
          <w14:ligatures w14:val="none"/>
        </w:rPr>
        <w:t>: Агенција за просторно планирање и урбанизам (АППУ) – Сектор за комуникацију и односе с јавношћу.</w:t>
      </w:r>
    </w:p>
    <w:p w14:paraId="5589AA58" w14:textId="77777777" w:rsidR="00D97940" w:rsidRPr="000067E9" w:rsidRDefault="00D97940" w:rsidP="00F125C8">
      <w:pPr>
        <w:numPr>
          <w:ilvl w:val="1"/>
          <w:numId w:val="13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Садржина</w:t>
      </w:r>
      <w:r w:rsidRPr="000067E9">
        <w:rPr>
          <w:rFonts w:ascii="Times New Roman" w:eastAsia="Times New Roman" w:hAnsi="Times New Roman" w:cs="Times New Roman"/>
          <w:kern w:val="0"/>
          <w:lang w:val="sr-Cyrl-CS"/>
          <w14:ligatures w14:val="none"/>
        </w:rPr>
        <w:t>: упознавање грађана и привреде са новим поступком, права и обавезама, посебно циљано информисање осетљивих група.</w:t>
      </w:r>
    </w:p>
    <w:p w14:paraId="1D58C37E" w14:textId="7626BC98" w:rsidR="00D97940" w:rsidRPr="000067E9" w:rsidRDefault="00D97940" w:rsidP="00F125C8">
      <w:pPr>
        <w:numPr>
          <w:ilvl w:val="0"/>
          <w:numId w:val="13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Потенцијалне обуке запослених</w:t>
      </w:r>
    </w:p>
    <w:p w14:paraId="38ED7B8A" w14:textId="77777777" w:rsidR="00D97940" w:rsidRPr="000067E9" w:rsidRDefault="00D97940" w:rsidP="00F125C8">
      <w:pPr>
        <w:numPr>
          <w:ilvl w:val="1"/>
          <w:numId w:val="13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Надлежни орган</w:t>
      </w:r>
      <w:r w:rsidRPr="000067E9">
        <w:rPr>
          <w:rFonts w:ascii="Times New Roman" w:eastAsia="Times New Roman" w:hAnsi="Times New Roman" w:cs="Times New Roman"/>
          <w:kern w:val="0"/>
          <w:lang w:val="sr-Cyrl-CS"/>
          <w14:ligatures w14:val="none"/>
        </w:rPr>
        <w:t>: АППУ – Сектор за правне послове и катастар; Републички геодетски завод (РГЗ) – Сектор за ИТ и интеграцију.</w:t>
      </w:r>
    </w:p>
    <w:p w14:paraId="09A9284A" w14:textId="77777777" w:rsidR="00D97940" w:rsidRPr="000067E9" w:rsidRDefault="00D97940" w:rsidP="00F125C8">
      <w:pPr>
        <w:numPr>
          <w:ilvl w:val="1"/>
          <w:numId w:val="13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Садржина</w:t>
      </w:r>
      <w:r w:rsidRPr="000067E9">
        <w:rPr>
          <w:rFonts w:ascii="Times New Roman" w:eastAsia="Times New Roman" w:hAnsi="Times New Roman" w:cs="Times New Roman"/>
          <w:kern w:val="0"/>
          <w:lang w:val="sr-Cyrl-CS"/>
          <w14:ligatures w14:val="none"/>
        </w:rPr>
        <w:t>: коришћење дигиталне платформе, обрада података, издавање потврда.</w:t>
      </w:r>
    </w:p>
    <w:p w14:paraId="397B597A" w14:textId="15BA9014" w:rsidR="00D97940" w:rsidRPr="000067E9" w:rsidRDefault="00D97940" w:rsidP="00F125C8">
      <w:pPr>
        <w:numPr>
          <w:ilvl w:val="0"/>
          <w:numId w:val="13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Имплементација ИТ система</w:t>
      </w:r>
    </w:p>
    <w:p w14:paraId="2E3B6EB9" w14:textId="403C8994" w:rsidR="00D97940" w:rsidRPr="000067E9" w:rsidRDefault="00D97940" w:rsidP="00F125C8">
      <w:pPr>
        <w:numPr>
          <w:ilvl w:val="1"/>
          <w:numId w:val="13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Надлежни орган</w:t>
      </w:r>
      <w:r w:rsidRPr="000067E9">
        <w:rPr>
          <w:rFonts w:ascii="Times New Roman" w:eastAsia="Times New Roman" w:hAnsi="Times New Roman" w:cs="Times New Roman"/>
          <w:kern w:val="0"/>
          <w:lang w:val="sr-Cyrl-CS"/>
          <w14:ligatures w14:val="none"/>
        </w:rPr>
        <w:t>: МГСИ</w:t>
      </w:r>
    </w:p>
    <w:p w14:paraId="39137AA9" w14:textId="77777777" w:rsidR="00D97940" w:rsidRPr="000067E9" w:rsidRDefault="00D97940" w:rsidP="00F125C8">
      <w:pPr>
        <w:numPr>
          <w:ilvl w:val="1"/>
          <w:numId w:val="137"/>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i/>
          <w:iCs/>
          <w:kern w:val="0"/>
          <w:lang w:val="sr-Cyrl-CS"/>
          <w14:ligatures w14:val="none"/>
        </w:rPr>
        <w:t>Садржина</w:t>
      </w:r>
      <w:r w:rsidRPr="000067E9">
        <w:rPr>
          <w:rFonts w:ascii="Times New Roman" w:eastAsia="Times New Roman" w:hAnsi="Times New Roman" w:cs="Times New Roman"/>
          <w:kern w:val="0"/>
          <w:lang w:val="sr-Cyrl-CS"/>
          <w14:ligatures w14:val="none"/>
        </w:rPr>
        <w:t>: успостављање јединствене дигиталне платформе, интеграција са системима РГЗ, Пореске управе, ЈЛС и јавних предузећа.</w:t>
      </w:r>
    </w:p>
    <w:p w14:paraId="3B557BDD" w14:textId="77777777" w:rsidR="00D97940" w:rsidRPr="000067E9" w:rsidRDefault="00D97940" w:rsidP="00C57DB7">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3. Међуинституционална сарадња</w:t>
      </w:r>
    </w:p>
    <w:p w14:paraId="597D984A" w14:textId="77777777" w:rsidR="00D97940" w:rsidRPr="000067E9" w:rsidRDefault="00D97940" w:rsidP="00F125C8">
      <w:pPr>
        <w:numPr>
          <w:ilvl w:val="0"/>
          <w:numId w:val="13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АППУ</w:t>
      </w:r>
      <w:r w:rsidRPr="000067E9">
        <w:rPr>
          <w:rFonts w:ascii="Times New Roman" w:eastAsia="Times New Roman" w:hAnsi="Times New Roman" w:cs="Times New Roman"/>
          <w:kern w:val="0"/>
          <w:lang w:val="sr-Cyrl-CS"/>
          <w14:ligatures w14:val="none"/>
        </w:rPr>
        <w:t xml:space="preserve"> – носилац поступка, обрада пријава, издавање потврда.</w:t>
      </w:r>
    </w:p>
    <w:p w14:paraId="424821E7" w14:textId="77777777" w:rsidR="00D97940" w:rsidRPr="000067E9" w:rsidRDefault="00D97940" w:rsidP="00F125C8">
      <w:pPr>
        <w:numPr>
          <w:ilvl w:val="0"/>
          <w:numId w:val="13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РГЗ</w:t>
      </w:r>
      <w:r w:rsidRPr="000067E9">
        <w:rPr>
          <w:rFonts w:ascii="Times New Roman" w:eastAsia="Times New Roman" w:hAnsi="Times New Roman" w:cs="Times New Roman"/>
          <w:kern w:val="0"/>
          <w:lang w:val="sr-Cyrl-CS"/>
          <w14:ligatures w14:val="none"/>
        </w:rPr>
        <w:t xml:space="preserve"> – технички извршилац уписа по службеној дужности.</w:t>
      </w:r>
    </w:p>
    <w:p w14:paraId="64497EA5" w14:textId="77777777" w:rsidR="00D97940" w:rsidRPr="000067E9" w:rsidRDefault="00D97940" w:rsidP="00F125C8">
      <w:pPr>
        <w:numPr>
          <w:ilvl w:val="0"/>
          <w:numId w:val="13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ЈЛС</w:t>
      </w:r>
      <w:r w:rsidRPr="000067E9">
        <w:rPr>
          <w:rFonts w:ascii="Times New Roman" w:eastAsia="Times New Roman" w:hAnsi="Times New Roman" w:cs="Times New Roman"/>
          <w:kern w:val="0"/>
          <w:lang w:val="sr-Cyrl-CS"/>
          <w14:ligatures w14:val="none"/>
        </w:rPr>
        <w:t xml:space="preserve"> – достављају планску документацију, организују јавне увиде, сарађују у процесу дигитализације.</w:t>
      </w:r>
    </w:p>
    <w:p w14:paraId="728C7713" w14:textId="77777777" w:rsidR="00D97940" w:rsidRPr="000067E9" w:rsidRDefault="00D97940" w:rsidP="00F125C8">
      <w:pPr>
        <w:numPr>
          <w:ilvl w:val="0"/>
          <w:numId w:val="13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lastRenderedPageBreak/>
        <w:t>Пореска управа</w:t>
      </w:r>
      <w:r w:rsidRPr="000067E9">
        <w:rPr>
          <w:rFonts w:ascii="Times New Roman" w:eastAsia="Times New Roman" w:hAnsi="Times New Roman" w:cs="Times New Roman"/>
          <w:kern w:val="0"/>
          <w:lang w:val="sr-Cyrl-CS"/>
          <w14:ligatures w14:val="none"/>
        </w:rPr>
        <w:t xml:space="preserve"> – преузима податке о евидентираним објектима и уноси у пореску евиденцију.</w:t>
      </w:r>
    </w:p>
    <w:p w14:paraId="11C10CC4" w14:textId="77777777" w:rsidR="00D97940" w:rsidRPr="000067E9" w:rsidRDefault="00D97940" w:rsidP="00F125C8">
      <w:pPr>
        <w:numPr>
          <w:ilvl w:val="0"/>
          <w:numId w:val="13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Инспекцијски органи</w:t>
      </w:r>
      <w:r w:rsidRPr="000067E9">
        <w:rPr>
          <w:rFonts w:ascii="Times New Roman" w:eastAsia="Times New Roman" w:hAnsi="Times New Roman" w:cs="Times New Roman"/>
          <w:kern w:val="0"/>
          <w:lang w:val="sr-Cyrl-CS"/>
          <w14:ligatures w14:val="none"/>
        </w:rPr>
        <w:t xml:space="preserve"> – обезбеђују надзор и спречавају нову нелегалну градњу.</w:t>
      </w:r>
    </w:p>
    <w:p w14:paraId="36136E3B" w14:textId="77777777" w:rsidR="00D97940" w:rsidRPr="000067E9" w:rsidRDefault="00D97940" w:rsidP="00F125C8">
      <w:pPr>
        <w:numPr>
          <w:ilvl w:val="0"/>
          <w:numId w:val="138"/>
        </w:numPr>
        <w:spacing w:before="100" w:beforeAutospacing="1" w:after="100" w:afterAutospacing="1" w:line="240" w:lineRule="auto"/>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b/>
          <w:bCs/>
          <w:kern w:val="0"/>
          <w:lang w:val="sr-Cyrl-CS"/>
          <w14:ligatures w14:val="none"/>
        </w:rPr>
        <w:t>Министарство финансија</w:t>
      </w:r>
      <w:r w:rsidRPr="000067E9">
        <w:rPr>
          <w:rFonts w:ascii="Times New Roman" w:eastAsia="Times New Roman" w:hAnsi="Times New Roman" w:cs="Times New Roman"/>
          <w:kern w:val="0"/>
          <w:lang w:val="sr-Cyrl-CS"/>
          <w14:ligatures w14:val="none"/>
        </w:rPr>
        <w:t xml:space="preserve"> – обезбеђује контролу над приходима и расподелу средстава по члану 9.</w:t>
      </w:r>
    </w:p>
    <w:p w14:paraId="22789BA9" w14:textId="35E54BC8" w:rsidR="00D97940" w:rsidRPr="000067E9" w:rsidRDefault="00D97940" w:rsidP="00C57DB7">
      <w:pPr>
        <w:shd w:val="clear" w:color="auto" w:fill="F2F2F2" w:themeFill="background1" w:themeFillShade="F2"/>
        <w:spacing w:before="100" w:beforeAutospacing="1" w:after="100" w:afterAutospacing="1" w:line="240" w:lineRule="auto"/>
        <w:outlineLvl w:val="2"/>
        <w:rPr>
          <w:rFonts w:ascii="Times New Roman" w:eastAsia="Times New Roman" w:hAnsi="Times New Roman" w:cs="Times New Roman"/>
          <w:b/>
          <w:bCs/>
          <w:kern w:val="0"/>
          <w:lang w:val="sr-Cyrl-CS"/>
          <w14:ligatures w14:val="none"/>
        </w:rPr>
      </w:pPr>
      <w:r w:rsidRPr="000067E9">
        <w:rPr>
          <w:rFonts w:ascii="Times New Roman" w:eastAsia="Times New Roman" w:hAnsi="Times New Roman" w:cs="Times New Roman"/>
          <w:b/>
          <w:bCs/>
          <w:kern w:val="0"/>
          <w:lang w:val="sr-Cyrl-CS"/>
          <w14:ligatures w14:val="none"/>
        </w:rPr>
        <w:t>Закључак</w:t>
      </w:r>
    </w:p>
    <w:p w14:paraId="429B70D8" w14:textId="0246BA52" w:rsidR="00D97940" w:rsidRPr="000067E9" w:rsidRDefault="00D97940" w:rsidP="00394BC1">
      <w:pPr>
        <w:spacing w:before="100" w:beforeAutospacing="1" w:after="100" w:afterAutospacing="1" w:line="240" w:lineRule="auto"/>
        <w:jc w:val="both"/>
        <w:rPr>
          <w:rFonts w:ascii="Times New Roman" w:eastAsia="Times New Roman" w:hAnsi="Times New Roman" w:cs="Times New Roman"/>
          <w:kern w:val="0"/>
          <w:lang w:val="sr-Cyrl-CS"/>
          <w14:ligatures w14:val="none"/>
        </w:rPr>
      </w:pPr>
      <w:r w:rsidRPr="000067E9">
        <w:rPr>
          <w:rFonts w:ascii="Times New Roman" w:eastAsia="Times New Roman" w:hAnsi="Times New Roman" w:cs="Times New Roman"/>
          <w:kern w:val="0"/>
          <w:lang w:val="sr-Cyrl-CS"/>
          <w14:ligatures w14:val="none"/>
        </w:rPr>
        <w:t xml:space="preserve">За примену прописа </w:t>
      </w:r>
      <w:r w:rsidR="00C57DB7" w:rsidRPr="000067E9">
        <w:rPr>
          <w:rFonts w:ascii="Times New Roman" w:eastAsia="Times New Roman" w:hAnsi="Times New Roman" w:cs="Times New Roman"/>
          <w:kern w:val="0"/>
          <w:lang w:val="sr-Cyrl-CS"/>
          <w14:ligatures w14:val="none"/>
        </w:rPr>
        <w:t xml:space="preserve">предлаже се </w:t>
      </w:r>
      <w:r w:rsidRPr="000067E9">
        <w:rPr>
          <w:rFonts w:ascii="Times New Roman" w:eastAsia="Times New Roman" w:hAnsi="Times New Roman" w:cs="Times New Roman"/>
          <w:b/>
          <w:bCs/>
          <w:kern w:val="0"/>
          <w:lang w:val="sr-Cyrl-CS"/>
          <w14:ligatures w14:val="none"/>
        </w:rPr>
        <w:t>комбинација правовремених регулаторних измена, технолошке модернизације и едукативних активности</w:t>
      </w:r>
      <w:r w:rsidRPr="000067E9">
        <w:rPr>
          <w:rFonts w:ascii="Times New Roman" w:eastAsia="Times New Roman" w:hAnsi="Times New Roman" w:cs="Times New Roman"/>
          <w:kern w:val="0"/>
          <w:lang w:val="sr-Cyrl-CS"/>
          <w14:ligatures w14:val="none"/>
        </w:rPr>
        <w:t>, уз успостављање функционалне координације између АППУ, РГЗ, ЈЛС, Пореске управе и инспекцијских органа.</w:t>
      </w:r>
    </w:p>
    <w:p w14:paraId="6185E6CA"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14:paraId="68F3B5C3" w14:textId="39391FF6"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Одредити организациону целину у оквиру органа, односно организације који врше јавна овлашћења која ће вршити надлежности дефинисане прописом. Приказати људске и материјалне (опрема, простор, софтвер, итд.) капацитете које је потребно да ова организациона целина ангажује. Проценити постојеће и навести да ли је потребно обезбедити додатне капацитете и начин на који ће се ти капацитети обезбедити.</w:t>
      </w:r>
    </w:p>
    <w:p w14:paraId="5F8C00A6" w14:textId="31F79925" w:rsidR="00394BC1" w:rsidRPr="000067E9" w:rsidRDefault="00394BC1" w:rsidP="00390033">
      <w:pPr>
        <w:jc w:val="both"/>
        <w:rPr>
          <w:rFonts w:ascii="Times New Roman" w:hAnsi="Times New Roman" w:cs="Times New Roman"/>
          <w:b/>
          <w:bCs/>
          <w:u w:val="single"/>
          <w:lang w:val="sr-Cyrl-CS"/>
        </w:rPr>
      </w:pPr>
      <w:r w:rsidRPr="000067E9">
        <w:rPr>
          <w:rFonts w:ascii="Times New Roman" w:hAnsi="Times New Roman" w:cs="Times New Roman"/>
          <w:b/>
          <w:bCs/>
          <w:u w:val="single"/>
          <w:lang w:val="sr-Cyrl-CS"/>
        </w:rPr>
        <w:t>Одговор:</w:t>
      </w:r>
    </w:p>
    <w:p w14:paraId="213C1629" w14:textId="77777777" w:rsidR="00394BC1" w:rsidRPr="000067E9" w:rsidRDefault="00394BC1" w:rsidP="00394BC1">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Капацитети органа за примену прописа</w:t>
      </w:r>
    </w:p>
    <w:p w14:paraId="192AD780" w14:textId="77777777" w:rsidR="00394BC1" w:rsidRPr="000067E9" w:rsidRDefault="00394BC1" w:rsidP="00394BC1">
      <w:pPr>
        <w:jc w:val="both"/>
        <w:rPr>
          <w:rFonts w:ascii="Times New Roman" w:hAnsi="Times New Roman" w:cs="Times New Roman"/>
          <w:lang w:val="sr-Cyrl-CS"/>
        </w:rPr>
      </w:pPr>
      <w:r w:rsidRPr="000067E9">
        <w:rPr>
          <w:rFonts w:ascii="Times New Roman" w:hAnsi="Times New Roman" w:cs="Times New Roman"/>
          <w:lang w:val="sr-Cyrl-CS"/>
        </w:rPr>
        <w:t xml:space="preserve">Највеће оптерећење у примени закона имају </w:t>
      </w:r>
      <w:r w:rsidRPr="000067E9">
        <w:rPr>
          <w:rFonts w:ascii="Times New Roman" w:hAnsi="Times New Roman" w:cs="Times New Roman"/>
          <w:b/>
          <w:bCs/>
          <w:lang w:val="sr-Cyrl-CS"/>
        </w:rPr>
        <w:t>Агенција за просторно планирање и урбанизам (АППУ)</w:t>
      </w:r>
      <w:r w:rsidRPr="000067E9">
        <w:rPr>
          <w:rFonts w:ascii="Times New Roman" w:hAnsi="Times New Roman" w:cs="Times New Roman"/>
          <w:lang w:val="sr-Cyrl-CS"/>
        </w:rPr>
        <w:t xml:space="preserve"> и </w:t>
      </w:r>
      <w:r w:rsidRPr="000067E9">
        <w:rPr>
          <w:rFonts w:ascii="Times New Roman" w:hAnsi="Times New Roman" w:cs="Times New Roman"/>
          <w:b/>
          <w:bCs/>
          <w:lang w:val="sr-Cyrl-CS"/>
        </w:rPr>
        <w:t>Републички геодетски завод (РГЗ)</w:t>
      </w:r>
      <w:r w:rsidRPr="000067E9">
        <w:rPr>
          <w:rFonts w:ascii="Times New Roman" w:hAnsi="Times New Roman" w:cs="Times New Roman"/>
          <w:lang w:val="sr-Cyrl-CS"/>
        </w:rPr>
        <w:t>, као кључни носиоци поступка евидентирања и уписа. Значајне обавезе имају и јединице локалне самоуправе, док Пореска управа и инспекцијски органи преузимају улоге у интеграцији података и надзору.</w:t>
      </w:r>
    </w:p>
    <w:p w14:paraId="02BAF09E" w14:textId="067FC3F2" w:rsidR="00394BC1" w:rsidRPr="000067E9" w:rsidRDefault="00394BC1" w:rsidP="00390033">
      <w:pPr>
        <w:jc w:val="both"/>
        <w:rPr>
          <w:rFonts w:ascii="Times New Roman" w:hAnsi="Times New Roman" w:cs="Times New Roman"/>
          <w:lang w:val="sr-Cyrl-CS"/>
        </w:rPr>
      </w:pPr>
      <w:r w:rsidRPr="000067E9">
        <w:rPr>
          <w:rFonts w:ascii="Times New Roman" w:hAnsi="Times New Roman" w:cs="Times New Roman"/>
          <w:lang w:val="sr-Cyrl-CS"/>
        </w:rPr>
        <w:t xml:space="preserve">Процена је да ови органи у великој мери располажу потребним људским и материјалним капацитетима за примену прописа. Уколико се у пракси покаже да капацитети нису довољни, </w:t>
      </w:r>
      <w:r w:rsidR="00D44F05" w:rsidRPr="000067E9">
        <w:rPr>
          <w:rFonts w:ascii="Times New Roman" w:hAnsi="Times New Roman" w:cs="Times New Roman"/>
          <w:lang w:val="sr-Cyrl-CS"/>
        </w:rPr>
        <w:t>предузеће се потребни кораци за</w:t>
      </w:r>
      <w:r w:rsidRPr="000067E9">
        <w:rPr>
          <w:rFonts w:ascii="Times New Roman" w:hAnsi="Times New Roman" w:cs="Times New Roman"/>
          <w:lang w:val="sr-Cyrl-CS"/>
        </w:rPr>
        <w:t xml:space="preserve"> додатно ангажовање кадрова и јачање техничких ресурса, како би се обезбедила пуна и ефикасна примена закона.</w:t>
      </w:r>
    </w:p>
    <w:p w14:paraId="6890E6A2"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14:paraId="19ECCB2A" w14:textId="5907521A"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 xml:space="preserve">Описати предложена решења прописа која директно или индиректно утичу на брже и једноставније вршење надлежности органа, односно организација који врше јавна овлашћења уз ефикасније коришћење расположивих ресурса и описати утицај? Да ли се предложеним решењима прописа јасно одређује надлежност за примену прописа између органа, односно организација који врше јавна овлашћења (на пример у случају заједничког </w:t>
      </w:r>
      <w:r w:rsidRPr="000067E9">
        <w:rPr>
          <w:rFonts w:ascii="Times New Roman" w:hAnsi="Times New Roman" w:cs="Times New Roman"/>
          <w:i/>
          <w:iCs/>
          <w:lang w:val="sr-Cyrl-CS"/>
        </w:rPr>
        <w:lastRenderedPageBreak/>
        <w:t>надзора)? Да ли се омогућава циљним групама и заинтересованим странама да имају увид у начин примене прописа (на пример доступност информације о начину спровођења административног поступка, праћење кретања предмета, јавност регистара и евиденција, доступност извештаја, итд.)?</w:t>
      </w:r>
    </w:p>
    <w:p w14:paraId="0160AB14" w14:textId="77777777" w:rsidR="00440844" w:rsidRPr="000067E9" w:rsidRDefault="00440844" w:rsidP="00440844">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Ефикасност, одговорност и транспарентност</w:t>
      </w:r>
    </w:p>
    <w:p w14:paraId="748FBC75" w14:textId="77777777" w:rsidR="00440844" w:rsidRPr="000067E9" w:rsidRDefault="00440844" w:rsidP="00440844">
      <w:pPr>
        <w:jc w:val="both"/>
        <w:rPr>
          <w:rFonts w:ascii="Times New Roman" w:hAnsi="Times New Roman" w:cs="Times New Roman"/>
          <w:lang w:val="sr-Cyrl-CS"/>
        </w:rPr>
      </w:pPr>
      <w:r w:rsidRPr="000067E9">
        <w:rPr>
          <w:rFonts w:ascii="Times New Roman" w:hAnsi="Times New Roman" w:cs="Times New Roman"/>
          <w:lang w:val="sr-Cyrl-CS"/>
        </w:rPr>
        <w:t xml:space="preserve">Предложена решења прописа имају </w:t>
      </w:r>
      <w:r w:rsidRPr="000067E9">
        <w:rPr>
          <w:rFonts w:ascii="Times New Roman" w:hAnsi="Times New Roman" w:cs="Times New Roman"/>
          <w:b/>
          <w:bCs/>
          <w:lang w:val="sr-Cyrl-CS"/>
        </w:rPr>
        <w:t>значајан позитиван утицај на ефикасност, одговорност и транспарентност рада органа</w:t>
      </w:r>
      <w:r w:rsidRPr="000067E9">
        <w:rPr>
          <w:rFonts w:ascii="Times New Roman" w:hAnsi="Times New Roman" w:cs="Times New Roman"/>
          <w:lang w:val="sr-Cyrl-CS"/>
        </w:rPr>
        <w:t xml:space="preserve"> надлежних за његову примену.</w:t>
      </w:r>
    </w:p>
    <w:p w14:paraId="493DDC6D" w14:textId="77777777" w:rsidR="00440844" w:rsidRPr="000067E9" w:rsidRDefault="00440844" w:rsidP="00440844">
      <w:pPr>
        <w:jc w:val="both"/>
        <w:rPr>
          <w:rFonts w:ascii="Times New Roman" w:hAnsi="Times New Roman" w:cs="Times New Roman"/>
          <w:b/>
          <w:bCs/>
          <w:lang w:val="sr-Cyrl-CS"/>
        </w:rPr>
      </w:pPr>
      <w:r w:rsidRPr="000067E9">
        <w:rPr>
          <w:rFonts w:ascii="Times New Roman" w:hAnsi="Times New Roman" w:cs="Times New Roman"/>
          <w:b/>
          <w:bCs/>
          <w:lang w:val="sr-Cyrl-CS"/>
        </w:rPr>
        <w:t>1. Ефикасност</w:t>
      </w:r>
    </w:p>
    <w:p w14:paraId="653E13A4" w14:textId="671F08CD" w:rsidR="00440844" w:rsidRPr="000067E9" w:rsidRDefault="00440844" w:rsidP="00F125C8">
      <w:pPr>
        <w:pStyle w:val="ListParagraph"/>
        <w:numPr>
          <w:ilvl w:val="0"/>
          <w:numId w:val="139"/>
        </w:numPr>
        <w:jc w:val="both"/>
        <w:rPr>
          <w:rFonts w:ascii="Times New Roman" w:hAnsi="Times New Roman" w:cs="Times New Roman"/>
          <w:lang w:val="sr-Cyrl-CS"/>
        </w:rPr>
      </w:pPr>
      <w:r w:rsidRPr="000067E9">
        <w:rPr>
          <w:rFonts w:ascii="Times New Roman" w:hAnsi="Times New Roman" w:cs="Times New Roman"/>
          <w:lang w:val="sr-Cyrl-CS"/>
        </w:rPr>
        <w:t>Укида се сложен и вишестепени поступак „озакоњења</w:t>
      </w:r>
      <w:r w:rsidR="000067E9">
        <w:rPr>
          <w:rFonts w:ascii="Times New Roman" w:hAnsi="Times New Roman" w:cs="Times New Roman"/>
          <w:lang w:val="sr-Cyrl-CS"/>
        </w:rPr>
        <w:t>”</w:t>
      </w:r>
      <w:r w:rsidRPr="000067E9">
        <w:rPr>
          <w:rFonts w:ascii="Times New Roman" w:hAnsi="Times New Roman" w:cs="Times New Roman"/>
          <w:lang w:val="sr-Cyrl-CS"/>
        </w:rPr>
        <w:t xml:space="preserve"> који је подразумевао ангажовање више органа (ЈЛС, РГЗ, инспекција).</w:t>
      </w:r>
    </w:p>
    <w:p w14:paraId="198476D0" w14:textId="4B8D4D56" w:rsidR="00440844" w:rsidRPr="000067E9" w:rsidRDefault="00440844" w:rsidP="00F125C8">
      <w:pPr>
        <w:pStyle w:val="ListParagraph"/>
        <w:numPr>
          <w:ilvl w:val="0"/>
          <w:numId w:val="139"/>
        </w:numPr>
        <w:jc w:val="both"/>
        <w:rPr>
          <w:rFonts w:ascii="Times New Roman" w:hAnsi="Times New Roman" w:cs="Times New Roman"/>
          <w:lang w:val="sr-Cyrl-CS"/>
        </w:rPr>
      </w:pPr>
      <w:r w:rsidRPr="000067E9">
        <w:rPr>
          <w:rFonts w:ascii="Times New Roman" w:hAnsi="Times New Roman" w:cs="Times New Roman"/>
          <w:lang w:val="sr-Cyrl-CS"/>
        </w:rPr>
        <w:t xml:space="preserve">Уводи се једноставан поступак у којем је </w:t>
      </w:r>
      <w:r w:rsidRPr="000067E9">
        <w:rPr>
          <w:rFonts w:ascii="Times New Roman" w:hAnsi="Times New Roman" w:cs="Times New Roman"/>
          <w:b/>
          <w:bCs/>
          <w:lang w:val="sr-Cyrl-CS"/>
        </w:rPr>
        <w:t>Агенција за просторно планирање и урбанизам (АППУ)</w:t>
      </w:r>
      <w:r w:rsidRPr="000067E9">
        <w:rPr>
          <w:rFonts w:ascii="Times New Roman" w:hAnsi="Times New Roman" w:cs="Times New Roman"/>
          <w:lang w:val="sr-Cyrl-CS"/>
        </w:rPr>
        <w:t xml:space="preserve"> централна институција – „једна врата</w:t>
      </w:r>
      <w:r w:rsidR="000067E9">
        <w:rPr>
          <w:rFonts w:ascii="Times New Roman" w:hAnsi="Times New Roman" w:cs="Times New Roman"/>
          <w:lang w:val="sr-Cyrl-CS"/>
        </w:rPr>
        <w:t>”</w:t>
      </w:r>
      <w:r w:rsidRPr="000067E9">
        <w:rPr>
          <w:rFonts w:ascii="Times New Roman" w:hAnsi="Times New Roman" w:cs="Times New Roman"/>
          <w:lang w:val="sr-Cyrl-CS"/>
        </w:rPr>
        <w:t xml:space="preserve"> за подносиоце.</w:t>
      </w:r>
    </w:p>
    <w:p w14:paraId="09CEC330" w14:textId="77777777" w:rsidR="00440844" w:rsidRPr="000067E9" w:rsidRDefault="00440844" w:rsidP="00F125C8">
      <w:pPr>
        <w:pStyle w:val="ListParagraph"/>
        <w:numPr>
          <w:ilvl w:val="0"/>
          <w:numId w:val="139"/>
        </w:numPr>
        <w:jc w:val="both"/>
        <w:rPr>
          <w:rFonts w:ascii="Times New Roman" w:hAnsi="Times New Roman" w:cs="Times New Roman"/>
          <w:lang w:val="sr-Cyrl-CS"/>
        </w:rPr>
      </w:pPr>
      <w:r w:rsidRPr="000067E9">
        <w:rPr>
          <w:rFonts w:ascii="Times New Roman" w:hAnsi="Times New Roman" w:cs="Times New Roman"/>
          <w:b/>
          <w:bCs/>
          <w:lang w:val="sr-Cyrl-CS"/>
        </w:rPr>
        <w:t>РГЗ</w:t>
      </w:r>
      <w:r w:rsidRPr="000067E9">
        <w:rPr>
          <w:rFonts w:ascii="Times New Roman" w:hAnsi="Times New Roman" w:cs="Times New Roman"/>
          <w:lang w:val="sr-Cyrl-CS"/>
        </w:rPr>
        <w:t xml:space="preserve"> врши упис по службеној дужности на основу потврде Агенције, чиме се избегава паралелно вођење управних поступака.</w:t>
      </w:r>
    </w:p>
    <w:p w14:paraId="5C22AFB3" w14:textId="77777777" w:rsidR="00440844" w:rsidRPr="000067E9" w:rsidRDefault="00440844" w:rsidP="00F125C8">
      <w:pPr>
        <w:pStyle w:val="ListParagraph"/>
        <w:numPr>
          <w:ilvl w:val="0"/>
          <w:numId w:val="139"/>
        </w:numPr>
        <w:jc w:val="both"/>
        <w:rPr>
          <w:rFonts w:ascii="Times New Roman" w:hAnsi="Times New Roman" w:cs="Times New Roman"/>
          <w:lang w:val="sr-Cyrl-CS"/>
        </w:rPr>
      </w:pPr>
      <w:r w:rsidRPr="000067E9">
        <w:rPr>
          <w:rFonts w:ascii="Times New Roman" w:hAnsi="Times New Roman" w:cs="Times New Roman"/>
          <w:lang w:val="sr-Cyrl-CS"/>
        </w:rPr>
        <w:t>На овај начин смањује се трајање поступка са више месеци/година на неколико недеља.</w:t>
      </w:r>
    </w:p>
    <w:p w14:paraId="39BB46C3" w14:textId="77777777" w:rsidR="00440844" w:rsidRPr="000067E9" w:rsidRDefault="00440844" w:rsidP="00440844">
      <w:pPr>
        <w:jc w:val="both"/>
        <w:rPr>
          <w:rFonts w:ascii="Times New Roman" w:hAnsi="Times New Roman" w:cs="Times New Roman"/>
          <w:b/>
          <w:bCs/>
          <w:lang w:val="sr-Cyrl-CS"/>
        </w:rPr>
      </w:pPr>
      <w:r w:rsidRPr="000067E9">
        <w:rPr>
          <w:rFonts w:ascii="Times New Roman" w:hAnsi="Times New Roman" w:cs="Times New Roman"/>
          <w:b/>
          <w:bCs/>
          <w:lang w:val="sr-Cyrl-CS"/>
        </w:rPr>
        <w:t>2. Одговорност</w:t>
      </w:r>
    </w:p>
    <w:p w14:paraId="60966D6C" w14:textId="77777777" w:rsidR="00440844" w:rsidRPr="000067E9" w:rsidRDefault="00440844" w:rsidP="00F125C8">
      <w:pPr>
        <w:pStyle w:val="ListParagraph"/>
        <w:numPr>
          <w:ilvl w:val="0"/>
          <w:numId w:val="140"/>
        </w:numPr>
        <w:jc w:val="both"/>
        <w:rPr>
          <w:rFonts w:ascii="Times New Roman" w:hAnsi="Times New Roman" w:cs="Times New Roman"/>
          <w:lang w:val="sr-Cyrl-CS"/>
        </w:rPr>
      </w:pPr>
      <w:r w:rsidRPr="000067E9">
        <w:rPr>
          <w:rFonts w:ascii="Times New Roman" w:hAnsi="Times New Roman" w:cs="Times New Roman"/>
          <w:lang w:val="sr-Cyrl-CS"/>
        </w:rPr>
        <w:t>Закон јасно дефинише надлежности између органа:</w:t>
      </w:r>
    </w:p>
    <w:p w14:paraId="05F0A620" w14:textId="77777777" w:rsidR="00440844" w:rsidRPr="000067E9" w:rsidRDefault="00440844" w:rsidP="00F125C8">
      <w:pPr>
        <w:pStyle w:val="ListParagraph"/>
        <w:numPr>
          <w:ilvl w:val="1"/>
          <w:numId w:val="140"/>
        </w:numPr>
        <w:jc w:val="both"/>
        <w:rPr>
          <w:rFonts w:ascii="Times New Roman" w:hAnsi="Times New Roman" w:cs="Times New Roman"/>
          <w:lang w:val="sr-Cyrl-CS"/>
        </w:rPr>
      </w:pPr>
      <w:r w:rsidRPr="000067E9">
        <w:rPr>
          <w:rFonts w:ascii="Times New Roman" w:hAnsi="Times New Roman" w:cs="Times New Roman"/>
          <w:lang w:val="sr-Cyrl-CS"/>
        </w:rPr>
        <w:t>АППУ – пријем и обрада пријава, издавање потврда,</w:t>
      </w:r>
    </w:p>
    <w:p w14:paraId="7C21BD96" w14:textId="77777777" w:rsidR="00440844" w:rsidRPr="000067E9" w:rsidRDefault="00440844" w:rsidP="00F125C8">
      <w:pPr>
        <w:pStyle w:val="ListParagraph"/>
        <w:numPr>
          <w:ilvl w:val="1"/>
          <w:numId w:val="140"/>
        </w:numPr>
        <w:jc w:val="both"/>
        <w:rPr>
          <w:rFonts w:ascii="Times New Roman" w:hAnsi="Times New Roman" w:cs="Times New Roman"/>
          <w:lang w:val="sr-Cyrl-CS"/>
        </w:rPr>
      </w:pPr>
      <w:r w:rsidRPr="000067E9">
        <w:rPr>
          <w:rFonts w:ascii="Times New Roman" w:hAnsi="Times New Roman" w:cs="Times New Roman"/>
          <w:lang w:val="sr-Cyrl-CS"/>
        </w:rPr>
        <w:t>РГЗ – упис у катастар,</w:t>
      </w:r>
    </w:p>
    <w:p w14:paraId="35732AE3" w14:textId="77777777" w:rsidR="00440844" w:rsidRPr="000067E9" w:rsidRDefault="00440844" w:rsidP="00F125C8">
      <w:pPr>
        <w:pStyle w:val="ListParagraph"/>
        <w:numPr>
          <w:ilvl w:val="1"/>
          <w:numId w:val="140"/>
        </w:numPr>
        <w:jc w:val="both"/>
        <w:rPr>
          <w:rFonts w:ascii="Times New Roman" w:hAnsi="Times New Roman" w:cs="Times New Roman"/>
          <w:lang w:val="sr-Cyrl-CS"/>
        </w:rPr>
      </w:pPr>
      <w:r w:rsidRPr="000067E9">
        <w:rPr>
          <w:rFonts w:ascii="Times New Roman" w:hAnsi="Times New Roman" w:cs="Times New Roman"/>
          <w:lang w:val="sr-Cyrl-CS"/>
        </w:rPr>
        <w:t>ЈЛС – достављање планске документације,</w:t>
      </w:r>
    </w:p>
    <w:p w14:paraId="1E4128FF" w14:textId="77777777" w:rsidR="00440844" w:rsidRPr="000067E9" w:rsidRDefault="00440844" w:rsidP="00F125C8">
      <w:pPr>
        <w:pStyle w:val="ListParagraph"/>
        <w:numPr>
          <w:ilvl w:val="1"/>
          <w:numId w:val="140"/>
        </w:numPr>
        <w:jc w:val="both"/>
        <w:rPr>
          <w:rFonts w:ascii="Times New Roman" w:hAnsi="Times New Roman" w:cs="Times New Roman"/>
          <w:lang w:val="sr-Cyrl-CS"/>
        </w:rPr>
      </w:pPr>
      <w:r w:rsidRPr="000067E9">
        <w:rPr>
          <w:rFonts w:ascii="Times New Roman" w:hAnsi="Times New Roman" w:cs="Times New Roman"/>
          <w:lang w:val="sr-Cyrl-CS"/>
        </w:rPr>
        <w:t>Пореска управа – преузимање података и унос у пореску евиденцију,</w:t>
      </w:r>
    </w:p>
    <w:p w14:paraId="44CE9302" w14:textId="77777777" w:rsidR="00440844" w:rsidRPr="000067E9" w:rsidRDefault="00440844" w:rsidP="00F125C8">
      <w:pPr>
        <w:pStyle w:val="ListParagraph"/>
        <w:numPr>
          <w:ilvl w:val="1"/>
          <w:numId w:val="140"/>
        </w:numPr>
        <w:jc w:val="both"/>
        <w:rPr>
          <w:rFonts w:ascii="Times New Roman" w:hAnsi="Times New Roman" w:cs="Times New Roman"/>
          <w:lang w:val="sr-Cyrl-CS"/>
        </w:rPr>
      </w:pPr>
      <w:r w:rsidRPr="000067E9">
        <w:rPr>
          <w:rFonts w:ascii="Times New Roman" w:hAnsi="Times New Roman" w:cs="Times New Roman"/>
          <w:lang w:val="sr-Cyrl-CS"/>
        </w:rPr>
        <w:t>инспекцијски органи – надзор и спречавање нове нелегалне градње.</w:t>
      </w:r>
    </w:p>
    <w:p w14:paraId="158E24A6" w14:textId="77777777" w:rsidR="00440844" w:rsidRPr="000067E9" w:rsidRDefault="00440844" w:rsidP="00440844">
      <w:pPr>
        <w:jc w:val="both"/>
        <w:rPr>
          <w:rFonts w:ascii="Times New Roman" w:hAnsi="Times New Roman" w:cs="Times New Roman"/>
          <w:b/>
          <w:bCs/>
          <w:lang w:val="sr-Cyrl-CS"/>
        </w:rPr>
      </w:pPr>
      <w:r w:rsidRPr="000067E9">
        <w:rPr>
          <w:rFonts w:ascii="Times New Roman" w:hAnsi="Times New Roman" w:cs="Times New Roman"/>
          <w:b/>
          <w:bCs/>
          <w:lang w:val="sr-Cyrl-CS"/>
        </w:rPr>
        <w:t>3. Транспарентност</w:t>
      </w:r>
    </w:p>
    <w:p w14:paraId="0920A72F" w14:textId="4DB14BA3" w:rsidR="00440844" w:rsidRPr="000067E9" w:rsidRDefault="00440844" w:rsidP="00F125C8">
      <w:pPr>
        <w:pStyle w:val="ListParagraph"/>
        <w:numPr>
          <w:ilvl w:val="0"/>
          <w:numId w:val="141"/>
        </w:numPr>
        <w:jc w:val="both"/>
        <w:rPr>
          <w:rFonts w:ascii="Times New Roman" w:hAnsi="Times New Roman" w:cs="Times New Roman"/>
          <w:lang w:val="sr-Cyrl-CS"/>
        </w:rPr>
      </w:pPr>
      <w:r w:rsidRPr="000067E9">
        <w:rPr>
          <w:rFonts w:ascii="Times New Roman" w:hAnsi="Times New Roman" w:cs="Times New Roman"/>
          <w:lang w:val="sr-Cyrl-CS"/>
        </w:rPr>
        <w:t xml:space="preserve">Закон предвиђа успостављање </w:t>
      </w:r>
      <w:r w:rsidRPr="000067E9">
        <w:rPr>
          <w:rFonts w:ascii="Times New Roman" w:hAnsi="Times New Roman" w:cs="Times New Roman"/>
          <w:b/>
          <w:bCs/>
          <w:lang w:val="sr-Cyrl-CS"/>
        </w:rPr>
        <w:t>јавног електронског регистра објеката</w:t>
      </w:r>
      <w:r w:rsidR="007E505D" w:rsidRPr="000067E9">
        <w:rPr>
          <w:rFonts w:ascii="Times New Roman" w:hAnsi="Times New Roman" w:cs="Times New Roman"/>
          <w:lang w:val="sr-Cyrl-CS"/>
        </w:rPr>
        <w:t>.</w:t>
      </w:r>
    </w:p>
    <w:p w14:paraId="44BA765D" w14:textId="77777777" w:rsidR="00440844" w:rsidRPr="000067E9" w:rsidRDefault="00440844" w:rsidP="00F125C8">
      <w:pPr>
        <w:pStyle w:val="ListParagraph"/>
        <w:numPr>
          <w:ilvl w:val="0"/>
          <w:numId w:val="141"/>
        </w:numPr>
        <w:jc w:val="both"/>
        <w:rPr>
          <w:rFonts w:ascii="Times New Roman" w:hAnsi="Times New Roman" w:cs="Times New Roman"/>
          <w:lang w:val="sr-Cyrl-CS"/>
        </w:rPr>
      </w:pPr>
      <w:r w:rsidRPr="000067E9">
        <w:rPr>
          <w:rFonts w:ascii="Times New Roman" w:hAnsi="Times New Roman" w:cs="Times New Roman"/>
          <w:lang w:val="sr-Cyrl-CS"/>
        </w:rPr>
        <w:t xml:space="preserve">Омогућен је </w:t>
      </w:r>
      <w:r w:rsidRPr="000067E9">
        <w:rPr>
          <w:rFonts w:ascii="Times New Roman" w:hAnsi="Times New Roman" w:cs="Times New Roman"/>
          <w:b/>
          <w:bCs/>
          <w:lang w:val="sr-Cyrl-CS"/>
        </w:rPr>
        <w:t>јавни увид у статус пријаве</w:t>
      </w:r>
      <w:r w:rsidRPr="000067E9">
        <w:rPr>
          <w:rFonts w:ascii="Times New Roman" w:hAnsi="Times New Roman" w:cs="Times New Roman"/>
          <w:lang w:val="sr-Cyrl-CS"/>
        </w:rPr>
        <w:t xml:space="preserve"> и у кретање предмета, што повећава поверење у рад органа.</w:t>
      </w:r>
    </w:p>
    <w:p w14:paraId="405BA1C8" w14:textId="77777777" w:rsidR="00440844" w:rsidRPr="000067E9" w:rsidRDefault="00440844" w:rsidP="00F125C8">
      <w:pPr>
        <w:pStyle w:val="ListParagraph"/>
        <w:numPr>
          <w:ilvl w:val="0"/>
          <w:numId w:val="141"/>
        </w:numPr>
        <w:jc w:val="both"/>
        <w:rPr>
          <w:rFonts w:ascii="Times New Roman" w:hAnsi="Times New Roman" w:cs="Times New Roman"/>
          <w:lang w:val="sr-Cyrl-CS"/>
        </w:rPr>
      </w:pPr>
      <w:r w:rsidRPr="000067E9">
        <w:rPr>
          <w:rFonts w:ascii="Times New Roman" w:hAnsi="Times New Roman" w:cs="Times New Roman"/>
          <w:lang w:val="sr-Cyrl-CS"/>
        </w:rPr>
        <w:t>Институције су у обавези да објављују извештаје о ефикасности поступка, броју пријава и решених предмета.</w:t>
      </w:r>
    </w:p>
    <w:p w14:paraId="61A29FB1" w14:textId="295884C6" w:rsidR="007E505D" w:rsidRPr="000067E9" w:rsidRDefault="00440844" w:rsidP="00F125C8">
      <w:pPr>
        <w:pStyle w:val="ListParagraph"/>
        <w:numPr>
          <w:ilvl w:val="0"/>
          <w:numId w:val="141"/>
        </w:numPr>
        <w:jc w:val="both"/>
        <w:rPr>
          <w:rFonts w:ascii="Times New Roman" w:hAnsi="Times New Roman" w:cs="Times New Roman"/>
          <w:lang w:val="sr-Cyrl-CS"/>
        </w:rPr>
      </w:pPr>
      <w:r w:rsidRPr="000067E9">
        <w:rPr>
          <w:rFonts w:ascii="Times New Roman" w:hAnsi="Times New Roman" w:cs="Times New Roman"/>
          <w:lang w:val="sr-Cyrl-CS"/>
        </w:rPr>
        <w:t xml:space="preserve">Посебна корист за грађане је </w:t>
      </w:r>
      <w:r w:rsidRPr="000067E9">
        <w:rPr>
          <w:rFonts w:ascii="Times New Roman" w:hAnsi="Times New Roman" w:cs="Times New Roman"/>
          <w:b/>
          <w:bCs/>
          <w:lang w:val="sr-Cyrl-CS"/>
        </w:rPr>
        <w:t>електронски приступ информацијама</w:t>
      </w:r>
      <w:r w:rsidRPr="000067E9">
        <w:rPr>
          <w:rFonts w:ascii="Times New Roman" w:hAnsi="Times New Roman" w:cs="Times New Roman"/>
          <w:lang w:val="sr-Cyrl-CS"/>
        </w:rPr>
        <w:t xml:space="preserve"> без посредника</w:t>
      </w:r>
      <w:r w:rsidR="007E505D" w:rsidRPr="000067E9">
        <w:rPr>
          <w:rFonts w:ascii="Times New Roman" w:hAnsi="Times New Roman" w:cs="Times New Roman"/>
          <w:lang w:val="sr-Cyrl-CS"/>
        </w:rPr>
        <w:t>.</w:t>
      </w:r>
    </w:p>
    <w:p w14:paraId="1F780608" w14:textId="19A81E64" w:rsidR="00440844" w:rsidRPr="000067E9" w:rsidRDefault="00440844" w:rsidP="007E505D">
      <w:pPr>
        <w:ind w:left="360"/>
        <w:jc w:val="both"/>
        <w:rPr>
          <w:rFonts w:ascii="Times New Roman" w:hAnsi="Times New Roman" w:cs="Times New Roman"/>
          <w:lang w:val="sr-Cyrl-CS"/>
        </w:rPr>
      </w:pPr>
      <w:r w:rsidRPr="000067E9">
        <w:rPr>
          <w:rFonts w:ascii="Times New Roman" w:hAnsi="Times New Roman" w:cs="Times New Roman"/>
          <w:b/>
          <w:bCs/>
          <w:lang w:val="sr-Cyrl-CS"/>
        </w:rPr>
        <w:t>Закључак:</w:t>
      </w:r>
      <w:r w:rsidRPr="000067E9">
        <w:rPr>
          <w:rFonts w:ascii="Times New Roman" w:hAnsi="Times New Roman" w:cs="Times New Roman"/>
          <w:lang w:val="sr-Cyrl-CS"/>
        </w:rPr>
        <w:br/>
        <w:t>Закон значајно повећава ефикасност и одговорност органа кроз јасну поделу надлежности и дигитализацију поступка, а транспарентност се унапређује кроз јавни електронски регистар и обавезу јавног увида у статус предмета.</w:t>
      </w:r>
    </w:p>
    <w:p w14:paraId="08E583E5" w14:textId="77777777" w:rsidR="00440844" w:rsidRPr="000067E9" w:rsidRDefault="00440844" w:rsidP="00390033">
      <w:pPr>
        <w:jc w:val="both"/>
        <w:rPr>
          <w:rFonts w:ascii="Times New Roman" w:hAnsi="Times New Roman" w:cs="Times New Roman"/>
          <w:lang w:val="sr-Cyrl-CS"/>
        </w:rPr>
      </w:pPr>
    </w:p>
    <w:p w14:paraId="2C3ADCD5"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4) На који начин предложена решења прописа утичу на владавину права?</w:t>
      </w:r>
    </w:p>
    <w:p w14:paraId="6936914C" w14:textId="4172DFB2"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Описати предложена решења која директно или индиректно утичу на уједначеност примене прописа, могућност злоупотребе права и овлашћења и примену других прописа и описати овај утицај.</w:t>
      </w:r>
    </w:p>
    <w:p w14:paraId="2CA4C1A1" w14:textId="77777777" w:rsidR="007A5D56" w:rsidRPr="000067E9" w:rsidRDefault="007A5D56" w:rsidP="007A5D56">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Утицај на владавину права</w:t>
      </w:r>
    </w:p>
    <w:p w14:paraId="47A51707" w14:textId="77777777" w:rsidR="007A5D56" w:rsidRPr="000067E9" w:rsidRDefault="007A5D56" w:rsidP="007A5D56">
      <w:pPr>
        <w:jc w:val="both"/>
        <w:rPr>
          <w:rFonts w:ascii="Times New Roman" w:hAnsi="Times New Roman" w:cs="Times New Roman"/>
          <w:lang w:val="sr-Cyrl-CS"/>
        </w:rPr>
      </w:pPr>
      <w:r w:rsidRPr="000067E9">
        <w:rPr>
          <w:rFonts w:ascii="Times New Roman" w:hAnsi="Times New Roman" w:cs="Times New Roman"/>
          <w:lang w:val="sr-Cyrl-CS"/>
        </w:rPr>
        <w:t xml:space="preserve">Предложена решења прописа имају </w:t>
      </w:r>
      <w:r w:rsidRPr="000067E9">
        <w:rPr>
          <w:rFonts w:ascii="Times New Roman" w:hAnsi="Times New Roman" w:cs="Times New Roman"/>
          <w:b/>
          <w:bCs/>
          <w:lang w:val="sr-Cyrl-CS"/>
        </w:rPr>
        <w:t>изразито позитиван утицај на владавину права</w:t>
      </w:r>
      <w:r w:rsidRPr="000067E9">
        <w:rPr>
          <w:rFonts w:ascii="Times New Roman" w:hAnsi="Times New Roman" w:cs="Times New Roman"/>
          <w:lang w:val="sr-Cyrl-CS"/>
        </w:rPr>
        <w:t>, јер успостављају јасна правила, уједначавају праксу и смањују простор за злоупотребе.</w:t>
      </w:r>
    </w:p>
    <w:p w14:paraId="237143B5" w14:textId="77777777" w:rsidR="007A5D56" w:rsidRPr="000067E9" w:rsidRDefault="007A5D56" w:rsidP="007A5D56">
      <w:pPr>
        <w:jc w:val="both"/>
        <w:rPr>
          <w:rFonts w:ascii="Times New Roman" w:hAnsi="Times New Roman" w:cs="Times New Roman"/>
          <w:b/>
          <w:bCs/>
          <w:lang w:val="sr-Cyrl-CS"/>
        </w:rPr>
      </w:pPr>
      <w:r w:rsidRPr="000067E9">
        <w:rPr>
          <w:rFonts w:ascii="Times New Roman" w:hAnsi="Times New Roman" w:cs="Times New Roman"/>
          <w:b/>
          <w:bCs/>
          <w:lang w:val="sr-Cyrl-CS"/>
        </w:rPr>
        <w:t>1. Уједначеност примене прописа</w:t>
      </w:r>
    </w:p>
    <w:p w14:paraId="4B3F3A44" w14:textId="77777777" w:rsidR="007A5D56" w:rsidRPr="000067E9" w:rsidRDefault="007A5D56" w:rsidP="00F125C8">
      <w:pPr>
        <w:pStyle w:val="ListParagraph"/>
        <w:numPr>
          <w:ilvl w:val="0"/>
          <w:numId w:val="143"/>
        </w:numPr>
        <w:jc w:val="both"/>
        <w:rPr>
          <w:rFonts w:ascii="Times New Roman" w:hAnsi="Times New Roman" w:cs="Times New Roman"/>
          <w:lang w:val="sr-Cyrl-CS"/>
        </w:rPr>
      </w:pPr>
      <w:r w:rsidRPr="000067E9">
        <w:rPr>
          <w:rFonts w:ascii="Times New Roman" w:hAnsi="Times New Roman" w:cs="Times New Roman"/>
          <w:lang w:val="sr-Cyrl-CS"/>
        </w:rPr>
        <w:t xml:space="preserve">Уместо фрагментираног система озакоњења у коме су ЈЛС имале различите праксе, закон уводи </w:t>
      </w:r>
      <w:r w:rsidRPr="000067E9">
        <w:rPr>
          <w:rFonts w:ascii="Times New Roman" w:hAnsi="Times New Roman" w:cs="Times New Roman"/>
          <w:b/>
          <w:bCs/>
          <w:lang w:val="sr-Cyrl-CS"/>
        </w:rPr>
        <w:t>јединствен поступак на националном нивоу</w:t>
      </w:r>
      <w:r w:rsidRPr="000067E9">
        <w:rPr>
          <w:rFonts w:ascii="Times New Roman" w:hAnsi="Times New Roman" w:cs="Times New Roman"/>
          <w:lang w:val="sr-Cyrl-CS"/>
        </w:rPr>
        <w:t xml:space="preserve"> преко АППУ.</w:t>
      </w:r>
    </w:p>
    <w:p w14:paraId="53AB0F6E" w14:textId="77777777" w:rsidR="007A5D56" w:rsidRPr="000067E9" w:rsidRDefault="007A5D56" w:rsidP="00F125C8">
      <w:pPr>
        <w:pStyle w:val="ListParagraph"/>
        <w:numPr>
          <w:ilvl w:val="0"/>
          <w:numId w:val="143"/>
        </w:numPr>
        <w:jc w:val="both"/>
        <w:rPr>
          <w:rFonts w:ascii="Times New Roman" w:hAnsi="Times New Roman" w:cs="Times New Roman"/>
          <w:lang w:val="sr-Cyrl-CS"/>
        </w:rPr>
      </w:pPr>
      <w:r w:rsidRPr="000067E9">
        <w:rPr>
          <w:rFonts w:ascii="Times New Roman" w:hAnsi="Times New Roman" w:cs="Times New Roman"/>
          <w:lang w:val="sr-Cyrl-CS"/>
        </w:rPr>
        <w:t>Јавни електронски регистар обезбеђује уједначену примену прописа и јасне критеријуме за све подносиоце.</w:t>
      </w:r>
    </w:p>
    <w:p w14:paraId="647BC8CC" w14:textId="77777777" w:rsidR="007A5D56" w:rsidRPr="000067E9" w:rsidRDefault="007A5D56" w:rsidP="007A5D56">
      <w:pPr>
        <w:jc w:val="both"/>
        <w:rPr>
          <w:rFonts w:ascii="Times New Roman" w:hAnsi="Times New Roman" w:cs="Times New Roman"/>
          <w:b/>
          <w:bCs/>
          <w:lang w:val="sr-Cyrl-CS"/>
        </w:rPr>
      </w:pPr>
      <w:r w:rsidRPr="000067E9">
        <w:rPr>
          <w:rFonts w:ascii="Times New Roman" w:hAnsi="Times New Roman" w:cs="Times New Roman"/>
          <w:b/>
          <w:bCs/>
          <w:lang w:val="sr-Cyrl-CS"/>
        </w:rPr>
        <w:t>2. Смањење могућности злоупотребе</w:t>
      </w:r>
    </w:p>
    <w:p w14:paraId="7BD33224" w14:textId="1195B149" w:rsidR="007A5D56" w:rsidRPr="000067E9" w:rsidRDefault="007A5D56" w:rsidP="00F125C8">
      <w:pPr>
        <w:pStyle w:val="ListParagraph"/>
        <w:numPr>
          <w:ilvl w:val="0"/>
          <w:numId w:val="144"/>
        </w:numPr>
        <w:jc w:val="both"/>
        <w:rPr>
          <w:rFonts w:ascii="Times New Roman" w:hAnsi="Times New Roman" w:cs="Times New Roman"/>
          <w:lang w:val="sr-Cyrl-CS"/>
        </w:rPr>
      </w:pPr>
      <w:r w:rsidRPr="000067E9">
        <w:rPr>
          <w:rFonts w:ascii="Times New Roman" w:hAnsi="Times New Roman" w:cs="Times New Roman"/>
          <w:lang w:val="sr-Cyrl-CS"/>
        </w:rPr>
        <w:t>Дигитализација поступка и електронска комуникација смањују простор за неформалне утицаје.</w:t>
      </w:r>
    </w:p>
    <w:p w14:paraId="70378ED4" w14:textId="77777777" w:rsidR="007A5D56" w:rsidRPr="000067E9" w:rsidRDefault="007A5D56" w:rsidP="00F125C8">
      <w:pPr>
        <w:pStyle w:val="ListParagraph"/>
        <w:numPr>
          <w:ilvl w:val="0"/>
          <w:numId w:val="144"/>
        </w:numPr>
        <w:jc w:val="both"/>
        <w:rPr>
          <w:rFonts w:ascii="Times New Roman" w:hAnsi="Times New Roman" w:cs="Times New Roman"/>
          <w:lang w:val="sr-Cyrl-CS"/>
        </w:rPr>
      </w:pPr>
      <w:r w:rsidRPr="000067E9">
        <w:rPr>
          <w:rFonts w:ascii="Times New Roman" w:hAnsi="Times New Roman" w:cs="Times New Roman"/>
          <w:lang w:val="sr-Cyrl-CS"/>
        </w:rPr>
        <w:t>Јасна подела надлежности (АППУ – РГЗ – ЈЛС – инспекције) спречава преклапања и селективну примену закона.</w:t>
      </w:r>
    </w:p>
    <w:p w14:paraId="1E6F4FAE" w14:textId="77777777" w:rsidR="007A5D56" w:rsidRPr="000067E9" w:rsidRDefault="007A5D56" w:rsidP="00F125C8">
      <w:pPr>
        <w:pStyle w:val="ListParagraph"/>
        <w:numPr>
          <w:ilvl w:val="0"/>
          <w:numId w:val="144"/>
        </w:numPr>
        <w:jc w:val="both"/>
        <w:rPr>
          <w:rFonts w:ascii="Times New Roman" w:hAnsi="Times New Roman" w:cs="Times New Roman"/>
          <w:lang w:val="sr-Cyrl-CS"/>
        </w:rPr>
      </w:pPr>
      <w:r w:rsidRPr="000067E9">
        <w:rPr>
          <w:rFonts w:ascii="Times New Roman" w:hAnsi="Times New Roman" w:cs="Times New Roman"/>
          <w:lang w:val="sr-Cyrl-CS"/>
        </w:rPr>
        <w:t>Успостављањем јавних увида, подносиоци могу да прате статус предмета, што умањује могућност злоупотребе дискреционих овлашћења.</w:t>
      </w:r>
    </w:p>
    <w:p w14:paraId="2F509902" w14:textId="77777777" w:rsidR="007A5D56" w:rsidRPr="000067E9" w:rsidRDefault="007A5D56" w:rsidP="007A5D56">
      <w:pPr>
        <w:jc w:val="both"/>
        <w:rPr>
          <w:rFonts w:ascii="Times New Roman" w:hAnsi="Times New Roman" w:cs="Times New Roman"/>
          <w:b/>
          <w:bCs/>
          <w:lang w:val="sr-Cyrl-CS"/>
        </w:rPr>
      </w:pPr>
      <w:r w:rsidRPr="000067E9">
        <w:rPr>
          <w:rFonts w:ascii="Times New Roman" w:hAnsi="Times New Roman" w:cs="Times New Roman"/>
          <w:b/>
          <w:bCs/>
          <w:lang w:val="sr-Cyrl-CS"/>
        </w:rPr>
        <w:t>3. Примена других прописа</w:t>
      </w:r>
    </w:p>
    <w:p w14:paraId="420AB08D" w14:textId="77777777" w:rsidR="007A5D56" w:rsidRPr="000067E9" w:rsidRDefault="007A5D56" w:rsidP="00F125C8">
      <w:pPr>
        <w:numPr>
          <w:ilvl w:val="0"/>
          <w:numId w:val="142"/>
        </w:numPr>
        <w:jc w:val="both"/>
        <w:rPr>
          <w:rFonts w:ascii="Times New Roman" w:hAnsi="Times New Roman" w:cs="Times New Roman"/>
          <w:lang w:val="sr-Cyrl-CS"/>
        </w:rPr>
      </w:pPr>
      <w:r w:rsidRPr="000067E9">
        <w:rPr>
          <w:rFonts w:ascii="Times New Roman" w:hAnsi="Times New Roman" w:cs="Times New Roman"/>
          <w:lang w:val="sr-Cyrl-CS"/>
        </w:rPr>
        <w:t>Уписом објеката у катастар омогућава се пуна примена других закона:</w:t>
      </w:r>
    </w:p>
    <w:p w14:paraId="2F23EE5C" w14:textId="77777777" w:rsidR="007A5D56" w:rsidRPr="000067E9" w:rsidRDefault="007A5D56" w:rsidP="00F125C8">
      <w:pPr>
        <w:pStyle w:val="ListParagraph"/>
        <w:numPr>
          <w:ilvl w:val="1"/>
          <w:numId w:val="142"/>
        </w:numPr>
        <w:jc w:val="both"/>
        <w:rPr>
          <w:rFonts w:ascii="Times New Roman" w:hAnsi="Times New Roman" w:cs="Times New Roman"/>
          <w:lang w:val="sr-Cyrl-CS"/>
        </w:rPr>
      </w:pPr>
      <w:r w:rsidRPr="000067E9">
        <w:rPr>
          <w:rFonts w:ascii="Times New Roman" w:hAnsi="Times New Roman" w:cs="Times New Roman"/>
          <w:lang w:val="sr-Cyrl-CS"/>
        </w:rPr>
        <w:t>Закона о порезима на имовину (шири се пореска база),</w:t>
      </w:r>
    </w:p>
    <w:p w14:paraId="107C10CC" w14:textId="77777777" w:rsidR="007A5D56" w:rsidRPr="000067E9" w:rsidRDefault="007A5D56" w:rsidP="00F125C8">
      <w:pPr>
        <w:pStyle w:val="ListParagraph"/>
        <w:numPr>
          <w:ilvl w:val="1"/>
          <w:numId w:val="142"/>
        </w:numPr>
        <w:jc w:val="both"/>
        <w:rPr>
          <w:rFonts w:ascii="Times New Roman" w:hAnsi="Times New Roman" w:cs="Times New Roman"/>
          <w:lang w:val="sr-Cyrl-CS"/>
        </w:rPr>
      </w:pPr>
      <w:r w:rsidRPr="000067E9">
        <w:rPr>
          <w:rFonts w:ascii="Times New Roman" w:hAnsi="Times New Roman" w:cs="Times New Roman"/>
          <w:lang w:val="sr-Cyrl-CS"/>
        </w:rPr>
        <w:t>Закона о планирању и изградњи (јача контрола нове градње),</w:t>
      </w:r>
    </w:p>
    <w:p w14:paraId="029D1FA1" w14:textId="55C67D71" w:rsidR="007A5D56" w:rsidRPr="000067E9" w:rsidRDefault="007A5D56" w:rsidP="00F125C8">
      <w:pPr>
        <w:pStyle w:val="ListParagraph"/>
        <w:numPr>
          <w:ilvl w:val="1"/>
          <w:numId w:val="142"/>
        </w:numPr>
        <w:jc w:val="both"/>
        <w:rPr>
          <w:rFonts w:ascii="Times New Roman" w:hAnsi="Times New Roman" w:cs="Times New Roman"/>
          <w:lang w:val="sr-Cyrl-CS"/>
        </w:rPr>
      </w:pPr>
      <w:r w:rsidRPr="000067E9">
        <w:rPr>
          <w:rFonts w:ascii="Times New Roman" w:hAnsi="Times New Roman" w:cs="Times New Roman"/>
          <w:lang w:val="sr-Cyrl-CS"/>
        </w:rPr>
        <w:t>Закона о заштити животне средине и Закон о културним добрима (јасно идентификовање објеката у зонама заштите).</w:t>
      </w:r>
    </w:p>
    <w:p w14:paraId="0A9BF867" w14:textId="77777777" w:rsidR="007A5D56" w:rsidRPr="000067E9" w:rsidRDefault="007A5D56" w:rsidP="007A5D56">
      <w:pPr>
        <w:ind w:left="360"/>
        <w:jc w:val="both"/>
        <w:rPr>
          <w:rFonts w:ascii="Times New Roman" w:hAnsi="Times New Roman" w:cs="Times New Roman"/>
          <w:lang w:val="sr-Cyrl-CS"/>
        </w:rPr>
      </w:pPr>
      <w:r w:rsidRPr="000067E9">
        <w:rPr>
          <w:rFonts w:ascii="Times New Roman" w:hAnsi="Times New Roman" w:cs="Times New Roman"/>
          <w:lang w:val="sr-Cyrl-CS"/>
        </w:rPr>
        <w:t>На овај начин закон доприноси интегрисаној примени правног оквира и унапређује правну сигурност.</w:t>
      </w:r>
    </w:p>
    <w:p w14:paraId="1DDFAB00" w14:textId="5FD1B1B9" w:rsidR="007A5D56" w:rsidRPr="000067E9" w:rsidRDefault="007A5D56" w:rsidP="007A5D56">
      <w:pPr>
        <w:ind w:left="360"/>
        <w:jc w:val="both"/>
        <w:rPr>
          <w:rFonts w:ascii="Times New Roman" w:hAnsi="Times New Roman" w:cs="Times New Roman"/>
          <w:lang w:val="sr-Cyrl-CS"/>
        </w:rPr>
      </w:pPr>
      <w:r w:rsidRPr="000067E9">
        <w:rPr>
          <w:rFonts w:ascii="Times New Roman" w:hAnsi="Times New Roman" w:cs="Times New Roman"/>
          <w:b/>
          <w:bCs/>
          <w:lang w:val="sr-Cyrl-CS"/>
        </w:rPr>
        <w:t>Закључак:</w:t>
      </w:r>
      <w:r w:rsidRPr="000067E9">
        <w:rPr>
          <w:rFonts w:ascii="Times New Roman" w:hAnsi="Times New Roman" w:cs="Times New Roman"/>
          <w:lang w:val="sr-Cyrl-CS"/>
        </w:rPr>
        <w:br/>
        <w:t>Предложени закон јача владавину права тако што уводи јединствен и транспарентан систем евидентирања објеката, смањује могућност злоупотребе и омогућава уједначену примену прописа у целој држави, уз истовремено оснаживање примене сродних закона.</w:t>
      </w:r>
    </w:p>
    <w:p w14:paraId="6EFC9890" w14:textId="77777777" w:rsidR="007A5D56" w:rsidRPr="000067E9" w:rsidRDefault="007A5D56" w:rsidP="00390033">
      <w:pPr>
        <w:jc w:val="both"/>
        <w:rPr>
          <w:rFonts w:ascii="Times New Roman" w:hAnsi="Times New Roman" w:cs="Times New Roman"/>
          <w:lang w:val="sr-Cyrl-CS"/>
        </w:rPr>
      </w:pPr>
    </w:p>
    <w:p w14:paraId="6D70FA1B"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lastRenderedPageBreak/>
        <w:t>8. Анализа финансијских ефеката.</w:t>
      </w:r>
    </w:p>
    <w:p w14:paraId="2237D46C"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1) Колико износе јавни расходи примене прописа и из којих извора финансирања ће се обезбедити средства?</w:t>
      </w:r>
    </w:p>
    <w:p w14:paraId="52DCFB64" w14:textId="4D33F97F"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Описати предложена решења прописа која директно или индиректно утичу на повећање јавних расхода. Навести процењен износ трошкова које ће сносити органи, односно организације који врше јавна овлашћења за примену прописа. Навести изворе финансирања из којих ће се обезбеђивати потребна средства (буџет Републике Србије, задуживање, донаторска средства, буџет аутономне покрајине, буџет јединице локалне самоуправе, буџет јавне установе, итд.) и износе који ће се обезбедити из сваког извора финансирања.</w:t>
      </w:r>
    </w:p>
    <w:p w14:paraId="599696F0" w14:textId="5E534E73" w:rsidR="002E4659" w:rsidRPr="000067E9" w:rsidRDefault="002E4659" w:rsidP="002E4659">
      <w:pPr>
        <w:jc w:val="both"/>
        <w:rPr>
          <w:rFonts w:ascii="Times New Roman" w:hAnsi="Times New Roman" w:cs="Times New Roman"/>
          <w:b/>
          <w:bCs/>
          <w:lang w:val="sr-Cyrl-CS"/>
        </w:rPr>
      </w:pPr>
      <w:r w:rsidRPr="000067E9">
        <w:rPr>
          <w:rFonts w:ascii="Times New Roman" w:hAnsi="Times New Roman" w:cs="Times New Roman"/>
          <w:b/>
          <w:bCs/>
          <w:lang w:val="sr-Cyrl-CS"/>
        </w:rPr>
        <w:t>Одговор:</w:t>
      </w:r>
    </w:p>
    <w:p w14:paraId="3EE45D5C" w14:textId="564614BE" w:rsidR="002E4659" w:rsidRPr="000067E9" w:rsidRDefault="002E4659" w:rsidP="002E4659">
      <w:pPr>
        <w:jc w:val="both"/>
        <w:rPr>
          <w:rFonts w:ascii="Times New Roman" w:hAnsi="Times New Roman" w:cs="Times New Roman"/>
          <w:lang w:val="sr-Cyrl-CS"/>
        </w:rPr>
      </w:pPr>
      <w:r w:rsidRPr="000067E9">
        <w:rPr>
          <w:rFonts w:ascii="Times New Roman" w:hAnsi="Times New Roman" w:cs="Times New Roman"/>
          <w:lang w:val="sr-Cyrl-CS"/>
        </w:rPr>
        <w:t>Примена закона подразумева јавне расходе који су по својој природи ограничени и пре свега се односе на развој и одржавање информационог система, интеграцију са постојећим државним базама и спровођење обука запослених. Укупни трошкови су процењени коришћењем упоредних података из сличних реформи дигитализације у Србији (нпр. е-управа, катастар, порески систем).</w:t>
      </w:r>
    </w:p>
    <w:p w14:paraId="59DE64B1" w14:textId="77777777" w:rsidR="002E4659" w:rsidRPr="000067E9" w:rsidRDefault="002E4659" w:rsidP="002E4659">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1</w:t>
      </w:r>
      <w:r w:rsidRPr="000067E9">
        <w:rPr>
          <w:rFonts w:ascii="Times New Roman" w:hAnsi="Times New Roman" w:cs="Times New Roman"/>
          <w:b/>
          <w:bCs/>
          <w:shd w:val="clear" w:color="auto" w:fill="F2F2F2" w:themeFill="background1" w:themeFillShade="F2"/>
          <w:lang w:val="sr-Cyrl-CS"/>
        </w:rPr>
        <w:t>. Једнократни расходи</w:t>
      </w:r>
    </w:p>
    <w:p w14:paraId="43C9C513" w14:textId="77777777" w:rsidR="002E4659" w:rsidRPr="000067E9" w:rsidRDefault="002E4659" w:rsidP="00F125C8">
      <w:pPr>
        <w:pStyle w:val="ListParagraph"/>
        <w:numPr>
          <w:ilvl w:val="0"/>
          <w:numId w:val="146"/>
        </w:numPr>
        <w:jc w:val="both"/>
        <w:rPr>
          <w:rFonts w:ascii="Times New Roman" w:hAnsi="Times New Roman" w:cs="Times New Roman"/>
          <w:lang w:val="sr-Cyrl-CS"/>
        </w:rPr>
      </w:pPr>
      <w:r w:rsidRPr="000067E9">
        <w:rPr>
          <w:rFonts w:ascii="Times New Roman" w:hAnsi="Times New Roman" w:cs="Times New Roman"/>
          <w:b/>
          <w:bCs/>
          <w:lang w:val="sr-Cyrl-CS"/>
        </w:rPr>
        <w:t>Развој и имплементација ИТ платформе (АППУ и РГЗ): 1,5–2,0 млрд RSD</w:t>
      </w:r>
      <w:r w:rsidRPr="000067E9">
        <w:rPr>
          <w:rFonts w:ascii="Times New Roman" w:hAnsi="Times New Roman" w:cs="Times New Roman"/>
          <w:lang w:val="sr-Cyrl-CS"/>
        </w:rPr>
        <w:br/>
        <w:t>Процена је изведена на основу трошкова сличних националних платформи (нпр. еЗдравље ≈ 1,4 млрд RSD; интеграција еПорези ≈ 1,8 млрд RSD). Урачунати су трошкови софтверског развоја, тестирања, успостављања базе података и потребних лиценци.</w:t>
      </w:r>
    </w:p>
    <w:p w14:paraId="2E9A3D86" w14:textId="77777777" w:rsidR="002E4659" w:rsidRPr="000067E9" w:rsidRDefault="002E4659" w:rsidP="00F125C8">
      <w:pPr>
        <w:pStyle w:val="ListParagraph"/>
        <w:numPr>
          <w:ilvl w:val="0"/>
          <w:numId w:val="146"/>
        </w:numPr>
        <w:rPr>
          <w:rFonts w:ascii="Times New Roman" w:hAnsi="Times New Roman" w:cs="Times New Roman"/>
          <w:lang w:val="sr-Cyrl-CS"/>
        </w:rPr>
      </w:pPr>
      <w:r w:rsidRPr="000067E9">
        <w:rPr>
          <w:rFonts w:ascii="Times New Roman" w:hAnsi="Times New Roman" w:cs="Times New Roman"/>
          <w:b/>
          <w:bCs/>
          <w:lang w:val="sr-Cyrl-CS"/>
        </w:rPr>
        <w:t>Интеграција система са другим органима (Пореска управа, ЈЛС, јавна предузећа): 0,5 млрд RSD</w:t>
      </w:r>
      <w:r w:rsidRPr="000067E9">
        <w:rPr>
          <w:rFonts w:ascii="Times New Roman" w:hAnsi="Times New Roman" w:cs="Times New Roman"/>
          <w:lang w:val="sr-Cyrl-CS"/>
        </w:rPr>
        <w:br/>
        <w:t>Ова ставка је пројектована на основу искустава са повезивањем е-управних модула, где се трошак кретао између 50 и 100 милиона RSD по систему. С обзиром на то да је неопходна интеграција са више органа, узета је средња вредност ≈ 0,5 млрд RSD.</w:t>
      </w:r>
    </w:p>
    <w:p w14:paraId="6E370C6D" w14:textId="77777777" w:rsidR="002E4659" w:rsidRPr="000067E9" w:rsidRDefault="002E4659" w:rsidP="00F125C8">
      <w:pPr>
        <w:pStyle w:val="ListParagraph"/>
        <w:numPr>
          <w:ilvl w:val="0"/>
          <w:numId w:val="146"/>
        </w:numPr>
        <w:jc w:val="both"/>
        <w:rPr>
          <w:rFonts w:ascii="Times New Roman" w:hAnsi="Times New Roman" w:cs="Times New Roman"/>
          <w:lang w:val="sr-Cyrl-CS"/>
        </w:rPr>
      </w:pPr>
      <w:r w:rsidRPr="000067E9">
        <w:rPr>
          <w:rFonts w:ascii="Times New Roman" w:hAnsi="Times New Roman" w:cs="Times New Roman"/>
          <w:b/>
          <w:bCs/>
          <w:lang w:val="sr-Cyrl-CS"/>
        </w:rPr>
        <w:t>Обучавање службеника (АППУ, РГЗ, ЈЛС, инспекције): 0,2 млрд RSD</w:t>
      </w:r>
      <w:r w:rsidRPr="000067E9">
        <w:rPr>
          <w:rFonts w:ascii="Times New Roman" w:hAnsi="Times New Roman" w:cs="Times New Roman"/>
          <w:lang w:val="sr-Cyrl-CS"/>
        </w:rPr>
        <w:br/>
        <w:t>Израчунавање је засновано на броју од ≈ 3.500 запослених који ће непосредно радити у систему. Просечан трошак по полазнику (материјали, предавачи, логистика) износи ≈ 50–60.000 RSD, што у збиру даје ≈ 200 милиона RSD.</w:t>
      </w:r>
    </w:p>
    <w:p w14:paraId="50E4AE21" w14:textId="0CFDF368" w:rsidR="002E4659" w:rsidRPr="000067E9" w:rsidRDefault="002E4659" w:rsidP="002E4659">
      <w:pPr>
        <w:jc w:val="both"/>
        <w:rPr>
          <w:rFonts w:ascii="Times New Roman" w:hAnsi="Times New Roman" w:cs="Times New Roman"/>
          <w:lang w:val="sr-Cyrl-CS"/>
        </w:rPr>
      </w:pPr>
      <w:r w:rsidRPr="000067E9">
        <w:rPr>
          <w:rFonts w:ascii="Times New Roman" w:hAnsi="Times New Roman" w:cs="Times New Roman"/>
          <w:b/>
          <w:bCs/>
          <w:lang w:val="sr-Cyrl-CS"/>
        </w:rPr>
        <w:t>Укупно једнократни расходи:</w:t>
      </w:r>
      <w:r w:rsidRPr="000067E9">
        <w:rPr>
          <w:rFonts w:ascii="Times New Roman" w:hAnsi="Times New Roman" w:cs="Times New Roman"/>
          <w:lang w:val="sr-Cyrl-CS"/>
        </w:rPr>
        <w:t xml:space="preserve"> ≈ 2,2–2,7 млрд RSD</w:t>
      </w:r>
    </w:p>
    <w:p w14:paraId="6FF8FDA1" w14:textId="77777777" w:rsidR="002E4659" w:rsidRPr="000067E9" w:rsidRDefault="002E4659" w:rsidP="002E4659">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2. Текући расходи (годишње)</w:t>
      </w:r>
    </w:p>
    <w:p w14:paraId="3E26FAEE" w14:textId="77777777" w:rsidR="002E4659" w:rsidRPr="000067E9" w:rsidRDefault="002E4659" w:rsidP="00F125C8">
      <w:pPr>
        <w:pStyle w:val="ListParagraph"/>
        <w:numPr>
          <w:ilvl w:val="0"/>
          <w:numId w:val="147"/>
        </w:numPr>
        <w:rPr>
          <w:rFonts w:ascii="Times New Roman" w:hAnsi="Times New Roman" w:cs="Times New Roman"/>
          <w:lang w:val="sr-Cyrl-CS"/>
        </w:rPr>
      </w:pPr>
      <w:r w:rsidRPr="000067E9">
        <w:rPr>
          <w:rFonts w:ascii="Times New Roman" w:hAnsi="Times New Roman" w:cs="Times New Roman"/>
          <w:b/>
          <w:bCs/>
          <w:lang w:val="sr-Cyrl-CS"/>
        </w:rPr>
        <w:t>Одржавање и лиценце ИТ система: ≈ 0,3 млрд RSD</w:t>
      </w:r>
      <w:r w:rsidRPr="000067E9">
        <w:rPr>
          <w:rFonts w:ascii="Times New Roman" w:hAnsi="Times New Roman" w:cs="Times New Roman"/>
          <w:lang w:val="sr-Cyrl-CS"/>
        </w:rPr>
        <w:br/>
        <w:t>Обрачун је заснован на међународном стандарду да текући трошкови одржавања износе око 15% укупне вредности ИТ инвестиције.</w:t>
      </w:r>
    </w:p>
    <w:p w14:paraId="78755699" w14:textId="77777777" w:rsidR="002E4659" w:rsidRPr="000067E9" w:rsidRDefault="002E4659" w:rsidP="00F125C8">
      <w:pPr>
        <w:pStyle w:val="ListParagraph"/>
        <w:numPr>
          <w:ilvl w:val="0"/>
          <w:numId w:val="147"/>
        </w:numPr>
        <w:rPr>
          <w:rFonts w:ascii="Times New Roman" w:hAnsi="Times New Roman" w:cs="Times New Roman"/>
          <w:lang w:val="sr-Cyrl-CS"/>
        </w:rPr>
      </w:pPr>
      <w:r w:rsidRPr="000067E9">
        <w:rPr>
          <w:rFonts w:ascii="Times New Roman" w:hAnsi="Times New Roman" w:cs="Times New Roman"/>
          <w:b/>
          <w:bCs/>
          <w:lang w:val="sr-Cyrl-CS"/>
        </w:rPr>
        <w:lastRenderedPageBreak/>
        <w:t>Повећан инспекцијски надзор: ≈ 0,2 млрд RSD</w:t>
      </w:r>
      <w:r w:rsidRPr="000067E9">
        <w:rPr>
          <w:rFonts w:ascii="Times New Roman" w:hAnsi="Times New Roman" w:cs="Times New Roman"/>
          <w:lang w:val="sr-Cyrl-CS"/>
        </w:rPr>
        <w:br/>
        <w:t>Урачунати су трошкови појачаних теренских активности (гориво, логистика, техничка средства) и континуираних обука инспектора. Овај износ представља повећани годишњи трошак у односу на постојећи ниво.</w:t>
      </w:r>
    </w:p>
    <w:p w14:paraId="48881921" w14:textId="322EB7A9" w:rsidR="002E4659" w:rsidRPr="000067E9" w:rsidRDefault="002E4659" w:rsidP="002E4659">
      <w:pPr>
        <w:jc w:val="both"/>
        <w:rPr>
          <w:rFonts w:ascii="Times New Roman" w:hAnsi="Times New Roman" w:cs="Times New Roman"/>
          <w:lang w:val="sr-Cyrl-CS"/>
        </w:rPr>
      </w:pPr>
      <w:r w:rsidRPr="000067E9">
        <w:rPr>
          <w:rFonts w:ascii="Times New Roman" w:hAnsi="Times New Roman" w:cs="Times New Roman"/>
          <w:b/>
          <w:bCs/>
          <w:lang w:val="sr-Cyrl-CS"/>
        </w:rPr>
        <w:t>Укупно текући расходи (годишње): ≈ 0,5 млрд RSD</w:t>
      </w:r>
    </w:p>
    <w:p w14:paraId="2838D00C" w14:textId="77777777" w:rsidR="002E4659" w:rsidRPr="000067E9" w:rsidRDefault="002E4659" w:rsidP="002E4659">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3. Извори финансирања</w:t>
      </w:r>
    </w:p>
    <w:p w14:paraId="269213A9" w14:textId="0D1F3D27" w:rsidR="002E4659" w:rsidRPr="000067E9" w:rsidRDefault="002E4659" w:rsidP="00F125C8">
      <w:pPr>
        <w:pStyle w:val="ListParagraph"/>
        <w:numPr>
          <w:ilvl w:val="0"/>
          <w:numId w:val="148"/>
        </w:numPr>
        <w:jc w:val="both"/>
        <w:rPr>
          <w:rFonts w:ascii="Times New Roman" w:hAnsi="Times New Roman" w:cs="Times New Roman"/>
          <w:lang w:val="sr-Cyrl-CS"/>
        </w:rPr>
      </w:pPr>
      <w:r w:rsidRPr="000067E9">
        <w:rPr>
          <w:rFonts w:ascii="Times New Roman" w:hAnsi="Times New Roman" w:cs="Times New Roman"/>
          <w:b/>
          <w:bCs/>
          <w:lang w:val="sr-Cyrl-CS"/>
        </w:rPr>
        <w:t>Буџет Републике Србије</w:t>
      </w:r>
    </w:p>
    <w:p w14:paraId="4D08EFD1" w14:textId="11089BA5" w:rsidR="002E4659" w:rsidRPr="000067E9" w:rsidRDefault="002E4659" w:rsidP="00F125C8">
      <w:pPr>
        <w:pStyle w:val="ListParagraph"/>
        <w:numPr>
          <w:ilvl w:val="0"/>
          <w:numId w:val="148"/>
        </w:numPr>
        <w:jc w:val="both"/>
        <w:rPr>
          <w:rFonts w:ascii="Times New Roman" w:hAnsi="Times New Roman" w:cs="Times New Roman"/>
          <w:lang w:val="sr-Cyrl-CS"/>
        </w:rPr>
      </w:pPr>
      <w:r w:rsidRPr="000067E9">
        <w:rPr>
          <w:rFonts w:ascii="Times New Roman" w:hAnsi="Times New Roman" w:cs="Times New Roman"/>
          <w:b/>
          <w:bCs/>
          <w:lang w:val="sr-Cyrl-CS"/>
        </w:rPr>
        <w:t>Буџети јединица локалне самоуправе (ЈЛС)</w:t>
      </w:r>
    </w:p>
    <w:p w14:paraId="6AE51252" w14:textId="17836763" w:rsidR="002E4659" w:rsidRPr="000067E9" w:rsidRDefault="002E4659" w:rsidP="00F125C8">
      <w:pPr>
        <w:pStyle w:val="ListParagraph"/>
        <w:numPr>
          <w:ilvl w:val="0"/>
          <w:numId w:val="148"/>
        </w:numPr>
        <w:jc w:val="both"/>
        <w:rPr>
          <w:rFonts w:ascii="Times New Roman" w:hAnsi="Times New Roman" w:cs="Times New Roman"/>
          <w:lang w:val="sr-Cyrl-CS"/>
        </w:rPr>
      </w:pPr>
      <w:r w:rsidRPr="000067E9">
        <w:rPr>
          <w:rFonts w:ascii="Times New Roman" w:hAnsi="Times New Roman" w:cs="Times New Roman"/>
          <w:b/>
          <w:bCs/>
          <w:lang w:val="sr-Cyrl-CS"/>
        </w:rPr>
        <w:t>Сопствени приходи АППУ из накнада (чл. 9 закона)</w:t>
      </w:r>
    </w:p>
    <w:p w14:paraId="29BD3E4E" w14:textId="5CF9B4E8" w:rsidR="002E4659" w:rsidRPr="000067E9" w:rsidRDefault="002E4659" w:rsidP="002E4659">
      <w:pPr>
        <w:jc w:val="both"/>
        <w:rPr>
          <w:rFonts w:ascii="Times New Roman" w:hAnsi="Times New Roman" w:cs="Times New Roman"/>
          <w:b/>
          <w:bCs/>
          <w:lang w:val="sr-Cyrl-CS"/>
        </w:rPr>
      </w:pPr>
      <w:r w:rsidRPr="000067E9">
        <w:rPr>
          <w:rFonts w:ascii="Times New Roman" w:hAnsi="Times New Roman" w:cs="Times New Roman"/>
          <w:b/>
          <w:bCs/>
          <w:lang w:val="sr-Cyrl-CS"/>
        </w:rPr>
        <w:t>Закључак</w:t>
      </w:r>
    </w:p>
    <w:p w14:paraId="5C0BFA4B" w14:textId="77777777" w:rsidR="002E4659" w:rsidRPr="000067E9" w:rsidRDefault="002E4659" w:rsidP="00F125C8">
      <w:pPr>
        <w:numPr>
          <w:ilvl w:val="0"/>
          <w:numId w:val="145"/>
        </w:numPr>
        <w:jc w:val="both"/>
        <w:rPr>
          <w:rFonts w:ascii="Times New Roman" w:hAnsi="Times New Roman" w:cs="Times New Roman"/>
          <w:lang w:val="sr-Cyrl-CS"/>
        </w:rPr>
      </w:pPr>
      <w:r w:rsidRPr="000067E9">
        <w:rPr>
          <w:rFonts w:ascii="Times New Roman" w:hAnsi="Times New Roman" w:cs="Times New Roman"/>
          <w:lang w:val="sr-Cyrl-CS"/>
        </w:rPr>
        <w:t>Укупни јавни расходи примене закона процењују се на:</w:t>
      </w:r>
    </w:p>
    <w:p w14:paraId="528E05C8" w14:textId="602F1C3E" w:rsidR="002E4659" w:rsidRPr="000067E9" w:rsidRDefault="002E4659" w:rsidP="00F125C8">
      <w:pPr>
        <w:pStyle w:val="ListParagraph"/>
        <w:numPr>
          <w:ilvl w:val="1"/>
          <w:numId w:val="149"/>
        </w:numPr>
        <w:jc w:val="both"/>
        <w:rPr>
          <w:rFonts w:ascii="Times New Roman" w:hAnsi="Times New Roman" w:cs="Times New Roman"/>
          <w:lang w:val="sr-Cyrl-CS"/>
        </w:rPr>
      </w:pPr>
      <w:r w:rsidRPr="000067E9">
        <w:rPr>
          <w:rFonts w:ascii="Times New Roman" w:hAnsi="Times New Roman" w:cs="Times New Roman"/>
          <w:b/>
          <w:bCs/>
          <w:lang w:val="sr-Cyrl-CS"/>
        </w:rPr>
        <w:t>Једнократно:</w:t>
      </w:r>
      <w:r w:rsidRPr="000067E9">
        <w:rPr>
          <w:rFonts w:ascii="Times New Roman" w:hAnsi="Times New Roman" w:cs="Times New Roman"/>
          <w:lang w:val="sr-Cyrl-CS"/>
        </w:rPr>
        <w:t xml:space="preserve"> 2,2–2,7 млрд RSD</w:t>
      </w:r>
    </w:p>
    <w:p w14:paraId="2D80B122" w14:textId="77777777" w:rsidR="002E4659" w:rsidRPr="000067E9" w:rsidRDefault="002E4659" w:rsidP="00F125C8">
      <w:pPr>
        <w:pStyle w:val="ListParagraph"/>
        <w:numPr>
          <w:ilvl w:val="1"/>
          <w:numId w:val="149"/>
        </w:numPr>
        <w:jc w:val="both"/>
        <w:rPr>
          <w:rFonts w:ascii="Times New Roman" w:hAnsi="Times New Roman" w:cs="Times New Roman"/>
          <w:lang w:val="sr-Cyrl-CS"/>
        </w:rPr>
      </w:pPr>
      <w:r w:rsidRPr="000067E9">
        <w:rPr>
          <w:rFonts w:ascii="Times New Roman" w:hAnsi="Times New Roman" w:cs="Times New Roman"/>
          <w:b/>
          <w:bCs/>
          <w:lang w:val="sr-Cyrl-CS"/>
        </w:rPr>
        <w:t>Текуће (годишње):</w:t>
      </w:r>
      <w:r w:rsidRPr="000067E9">
        <w:rPr>
          <w:rFonts w:ascii="Times New Roman" w:hAnsi="Times New Roman" w:cs="Times New Roman"/>
          <w:lang w:val="sr-Cyrl-CS"/>
        </w:rPr>
        <w:t xml:space="preserve"> ≈ 0,5 млрд RSD</w:t>
      </w:r>
    </w:p>
    <w:p w14:paraId="5DF7601E" w14:textId="4D750AB7" w:rsidR="002E4659" w:rsidRPr="000067E9" w:rsidRDefault="002E4659" w:rsidP="002E4659">
      <w:pPr>
        <w:jc w:val="both"/>
        <w:rPr>
          <w:rFonts w:ascii="Times New Roman" w:hAnsi="Times New Roman" w:cs="Times New Roman"/>
          <w:lang w:val="sr-Cyrl-CS"/>
        </w:rPr>
      </w:pPr>
      <w:r w:rsidRPr="000067E9">
        <w:rPr>
          <w:rFonts w:ascii="Times New Roman" w:hAnsi="Times New Roman" w:cs="Times New Roman"/>
          <w:lang w:val="sr-Cyrl-CS"/>
        </w:rPr>
        <w:t xml:space="preserve">Предметне цифре су </w:t>
      </w:r>
      <w:r w:rsidRPr="000067E9">
        <w:rPr>
          <w:rFonts w:ascii="Times New Roman" w:hAnsi="Times New Roman" w:cs="Times New Roman"/>
          <w:b/>
          <w:bCs/>
          <w:lang w:val="sr-Cyrl-CS"/>
        </w:rPr>
        <w:t>процене</w:t>
      </w:r>
      <w:r w:rsidRPr="000067E9">
        <w:rPr>
          <w:rFonts w:ascii="Times New Roman" w:hAnsi="Times New Roman" w:cs="Times New Roman"/>
          <w:lang w:val="sr-Cyrl-CS"/>
        </w:rPr>
        <w:t>, засноване на искуствима са сличним националним ИТ и управним реформама у Србији. Реализација јавних набавки, степен коришћења постојећих ресурса и потенцијална подршка међународних партнера могу условити варијацију у распону ±10–15%.</w:t>
      </w:r>
    </w:p>
    <w:p w14:paraId="02A50219"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2) Какве ће ефекте предложена решења прописа имати на јавне приходе и расходе?</w:t>
      </w:r>
    </w:p>
    <w:p w14:paraId="0F4E3999" w14:textId="5112547E" w:rsidR="00390033" w:rsidRPr="000067E9" w:rsidRDefault="00390033" w:rsidP="00390033">
      <w:pPr>
        <w:jc w:val="both"/>
        <w:rPr>
          <w:rFonts w:ascii="Times New Roman" w:hAnsi="Times New Roman" w:cs="Times New Roman"/>
          <w:i/>
          <w:iCs/>
          <w:lang w:val="sr-Cyrl-CS"/>
        </w:rPr>
      </w:pPr>
      <w:r w:rsidRPr="000067E9">
        <w:rPr>
          <w:rFonts w:ascii="Times New Roman" w:hAnsi="Times New Roman" w:cs="Times New Roman"/>
          <w:i/>
          <w:iCs/>
          <w:lang w:val="sr-Cyrl-CS"/>
        </w:rPr>
        <w:t>Одредити јавни приход (порез, допринос, акциза, такса, накнада, итд.) који се уводи или мења или на који директно или индиректно утиче пропис и проценити износ промене јавног прихода у року од три до пет година од тренутка примене прописа. Одредити јавни расход који се уводи или мења или на који директно или индиректно утиче пропис и проценити износ промене јавног расхода у року од три до пет година од тренутка примене прописа.</w:t>
      </w:r>
    </w:p>
    <w:p w14:paraId="47404F33" w14:textId="23C17A36" w:rsidR="00604F2A" w:rsidRPr="000067E9" w:rsidRDefault="00604F2A" w:rsidP="00390033">
      <w:pPr>
        <w:jc w:val="both"/>
        <w:rPr>
          <w:rFonts w:ascii="Times New Roman" w:hAnsi="Times New Roman" w:cs="Times New Roman"/>
          <w:b/>
          <w:bCs/>
          <w:u w:val="single"/>
          <w:lang w:val="sr-Cyrl-CS"/>
        </w:rPr>
      </w:pPr>
      <w:r w:rsidRPr="000067E9">
        <w:rPr>
          <w:rFonts w:ascii="Times New Roman" w:hAnsi="Times New Roman" w:cs="Times New Roman"/>
          <w:b/>
          <w:bCs/>
          <w:u w:val="single"/>
          <w:lang w:val="sr-Cyrl-CS"/>
        </w:rPr>
        <w:t>Одговор:</w:t>
      </w:r>
    </w:p>
    <w:p w14:paraId="201F27A0" w14:textId="77777777" w:rsidR="00604F2A" w:rsidRPr="000067E9" w:rsidRDefault="00604F2A" w:rsidP="00604F2A">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Јавни приходи</w:t>
      </w:r>
    </w:p>
    <w:p w14:paraId="663FF286" w14:textId="77777777" w:rsidR="00604F2A" w:rsidRPr="000067E9" w:rsidRDefault="00604F2A" w:rsidP="00604F2A">
      <w:pPr>
        <w:jc w:val="both"/>
        <w:rPr>
          <w:rFonts w:ascii="Times New Roman" w:hAnsi="Times New Roman" w:cs="Times New Roman"/>
          <w:lang w:val="sr-Cyrl-CS"/>
        </w:rPr>
      </w:pPr>
      <w:r w:rsidRPr="000067E9">
        <w:rPr>
          <w:rFonts w:ascii="Times New Roman" w:hAnsi="Times New Roman" w:cs="Times New Roman"/>
          <w:lang w:val="sr-Cyrl-CS"/>
        </w:rPr>
        <w:t>Предложени закон има значајан утицај на раст јавних прихода, и то у више сегмената:</w:t>
      </w:r>
    </w:p>
    <w:p w14:paraId="3E47F0DF" w14:textId="77777777" w:rsidR="00604F2A" w:rsidRPr="000067E9" w:rsidRDefault="00604F2A" w:rsidP="00F125C8">
      <w:pPr>
        <w:numPr>
          <w:ilvl w:val="0"/>
          <w:numId w:val="150"/>
        </w:numPr>
        <w:jc w:val="both"/>
        <w:rPr>
          <w:rFonts w:ascii="Times New Roman" w:hAnsi="Times New Roman" w:cs="Times New Roman"/>
          <w:lang w:val="sr-Cyrl-CS"/>
        </w:rPr>
      </w:pPr>
      <w:r w:rsidRPr="000067E9">
        <w:rPr>
          <w:rFonts w:ascii="Times New Roman" w:hAnsi="Times New Roman" w:cs="Times New Roman"/>
          <w:b/>
          <w:bCs/>
          <w:lang w:val="sr-Cyrl-CS"/>
        </w:rPr>
        <w:t>Једнократни приходи од накнада за упис (чл. 8–9)</w:t>
      </w:r>
    </w:p>
    <w:p w14:paraId="68F06DF5" w14:textId="77777777" w:rsidR="00604F2A" w:rsidRPr="000067E9" w:rsidRDefault="00604F2A" w:rsidP="00F125C8">
      <w:pPr>
        <w:pStyle w:val="ListParagraph"/>
        <w:numPr>
          <w:ilvl w:val="1"/>
          <w:numId w:val="153"/>
        </w:numPr>
        <w:jc w:val="both"/>
        <w:rPr>
          <w:rFonts w:ascii="Times New Roman" w:hAnsi="Times New Roman" w:cs="Times New Roman"/>
          <w:lang w:val="sr-Cyrl-CS"/>
        </w:rPr>
      </w:pPr>
      <w:r w:rsidRPr="000067E9">
        <w:rPr>
          <w:rFonts w:ascii="Times New Roman" w:hAnsi="Times New Roman" w:cs="Times New Roman"/>
          <w:lang w:val="sr-Cyrl-CS"/>
        </w:rPr>
        <w:t>Обрачун: 1,6 милиона објеката × 35.100 RSD = ≈ 56,16 млрд RSD</w:t>
      </w:r>
    </w:p>
    <w:p w14:paraId="6AB72CC3" w14:textId="77777777" w:rsidR="00604F2A" w:rsidRPr="000067E9" w:rsidRDefault="00604F2A" w:rsidP="00F125C8">
      <w:pPr>
        <w:pStyle w:val="ListParagraph"/>
        <w:numPr>
          <w:ilvl w:val="1"/>
          <w:numId w:val="153"/>
        </w:numPr>
        <w:jc w:val="both"/>
        <w:rPr>
          <w:rFonts w:ascii="Times New Roman" w:hAnsi="Times New Roman" w:cs="Times New Roman"/>
          <w:lang w:val="sr-Cyrl-CS"/>
        </w:rPr>
      </w:pPr>
      <w:r w:rsidRPr="000067E9">
        <w:rPr>
          <w:rFonts w:ascii="Times New Roman" w:hAnsi="Times New Roman" w:cs="Times New Roman"/>
          <w:lang w:val="sr-Cyrl-CS"/>
        </w:rPr>
        <w:t>Временски оквир: до 2030. године (укупно), што значи да ће у прве три до пет година прилив бити приближно 60–70% укупног износа, односно ≈ 34–39 млрд RSD.</w:t>
      </w:r>
    </w:p>
    <w:p w14:paraId="103D301A" w14:textId="77777777" w:rsidR="00604F2A" w:rsidRPr="000067E9" w:rsidRDefault="00604F2A" w:rsidP="00F125C8">
      <w:pPr>
        <w:pStyle w:val="ListParagraph"/>
        <w:numPr>
          <w:ilvl w:val="1"/>
          <w:numId w:val="153"/>
        </w:numPr>
        <w:jc w:val="both"/>
        <w:rPr>
          <w:rFonts w:ascii="Times New Roman" w:hAnsi="Times New Roman" w:cs="Times New Roman"/>
          <w:lang w:val="sr-Cyrl-CS"/>
        </w:rPr>
      </w:pPr>
      <w:r w:rsidRPr="000067E9">
        <w:rPr>
          <w:rFonts w:ascii="Times New Roman" w:hAnsi="Times New Roman" w:cs="Times New Roman"/>
          <w:lang w:val="sr-Cyrl-CS"/>
        </w:rPr>
        <w:t>Расподела прихода: 70% Република, 20% ЈЛС, 10% Агенција.</w:t>
      </w:r>
    </w:p>
    <w:p w14:paraId="166B0135" w14:textId="77777777" w:rsidR="00604F2A" w:rsidRPr="000067E9" w:rsidRDefault="00604F2A" w:rsidP="00F125C8">
      <w:pPr>
        <w:numPr>
          <w:ilvl w:val="0"/>
          <w:numId w:val="150"/>
        </w:numPr>
        <w:jc w:val="both"/>
        <w:rPr>
          <w:rFonts w:ascii="Times New Roman" w:hAnsi="Times New Roman" w:cs="Times New Roman"/>
          <w:lang w:val="sr-Cyrl-CS"/>
        </w:rPr>
      </w:pPr>
      <w:r w:rsidRPr="000067E9">
        <w:rPr>
          <w:rFonts w:ascii="Times New Roman" w:hAnsi="Times New Roman" w:cs="Times New Roman"/>
          <w:b/>
          <w:bCs/>
          <w:lang w:val="sr-Cyrl-CS"/>
        </w:rPr>
        <w:t>Порез на имовину – трајни годишњи приход за ЈЛС</w:t>
      </w:r>
    </w:p>
    <w:p w14:paraId="221A04BB" w14:textId="77777777" w:rsidR="00604F2A" w:rsidRPr="000067E9" w:rsidRDefault="00604F2A" w:rsidP="00F125C8">
      <w:pPr>
        <w:pStyle w:val="ListParagraph"/>
        <w:numPr>
          <w:ilvl w:val="1"/>
          <w:numId w:val="154"/>
        </w:numPr>
        <w:jc w:val="both"/>
        <w:rPr>
          <w:rFonts w:ascii="Times New Roman" w:hAnsi="Times New Roman" w:cs="Times New Roman"/>
          <w:lang w:val="sr-Cyrl-CS"/>
        </w:rPr>
      </w:pPr>
      <w:r w:rsidRPr="000067E9">
        <w:rPr>
          <w:rFonts w:ascii="Times New Roman" w:hAnsi="Times New Roman" w:cs="Times New Roman"/>
          <w:lang w:val="sr-Cyrl-CS"/>
        </w:rPr>
        <w:lastRenderedPageBreak/>
        <w:t>Новообухваћени објекти (корекција 65%): ≈ 1,04 милиона.</w:t>
      </w:r>
    </w:p>
    <w:p w14:paraId="5B342F6E" w14:textId="77777777" w:rsidR="00604F2A" w:rsidRPr="000067E9" w:rsidRDefault="00604F2A" w:rsidP="00F125C8">
      <w:pPr>
        <w:pStyle w:val="ListParagraph"/>
        <w:numPr>
          <w:ilvl w:val="1"/>
          <w:numId w:val="154"/>
        </w:numPr>
        <w:jc w:val="both"/>
        <w:rPr>
          <w:rFonts w:ascii="Times New Roman" w:hAnsi="Times New Roman" w:cs="Times New Roman"/>
          <w:lang w:val="sr-Cyrl-CS"/>
        </w:rPr>
      </w:pPr>
      <w:r w:rsidRPr="000067E9">
        <w:rPr>
          <w:rFonts w:ascii="Times New Roman" w:hAnsi="Times New Roman" w:cs="Times New Roman"/>
          <w:lang w:val="sr-Cyrl-CS"/>
        </w:rPr>
        <w:t>Просечан годишњи порез: 5.000 RSD × стопа наплате 80%.</w:t>
      </w:r>
    </w:p>
    <w:p w14:paraId="7C0C8352" w14:textId="77777777" w:rsidR="00604F2A" w:rsidRPr="000067E9" w:rsidRDefault="00604F2A" w:rsidP="00F125C8">
      <w:pPr>
        <w:pStyle w:val="ListParagraph"/>
        <w:numPr>
          <w:ilvl w:val="1"/>
          <w:numId w:val="154"/>
        </w:numPr>
        <w:jc w:val="both"/>
        <w:rPr>
          <w:rFonts w:ascii="Times New Roman" w:hAnsi="Times New Roman" w:cs="Times New Roman"/>
          <w:lang w:val="sr-Cyrl-CS"/>
        </w:rPr>
      </w:pPr>
      <w:r w:rsidRPr="000067E9">
        <w:rPr>
          <w:rFonts w:ascii="Times New Roman" w:hAnsi="Times New Roman" w:cs="Times New Roman"/>
          <w:lang w:val="sr-Cyrl-CS"/>
        </w:rPr>
        <w:t>Обрачун: 4,16 млрд RSD годишње (трајни приход).</w:t>
      </w:r>
    </w:p>
    <w:p w14:paraId="0716E45E" w14:textId="77777777" w:rsidR="00604F2A" w:rsidRPr="000067E9" w:rsidRDefault="00604F2A" w:rsidP="00F125C8">
      <w:pPr>
        <w:pStyle w:val="ListParagraph"/>
        <w:numPr>
          <w:ilvl w:val="1"/>
          <w:numId w:val="154"/>
        </w:numPr>
        <w:jc w:val="both"/>
        <w:rPr>
          <w:rFonts w:ascii="Times New Roman" w:hAnsi="Times New Roman" w:cs="Times New Roman"/>
          <w:lang w:val="sr-Cyrl-CS"/>
        </w:rPr>
      </w:pPr>
      <w:r w:rsidRPr="000067E9">
        <w:rPr>
          <w:rFonts w:ascii="Times New Roman" w:hAnsi="Times New Roman" w:cs="Times New Roman"/>
          <w:lang w:val="sr-Cyrl-CS"/>
        </w:rPr>
        <w:t>У прве три до пет година, акумулирани ефекат ≈ 12,5–20,8 млрд RSD.</w:t>
      </w:r>
    </w:p>
    <w:p w14:paraId="14439C21" w14:textId="77777777" w:rsidR="00604F2A" w:rsidRPr="000067E9" w:rsidRDefault="00604F2A" w:rsidP="00F125C8">
      <w:pPr>
        <w:numPr>
          <w:ilvl w:val="0"/>
          <w:numId w:val="150"/>
        </w:numPr>
        <w:jc w:val="both"/>
        <w:rPr>
          <w:rFonts w:ascii="Times New Roman" w:hAnsi="Times New Roman" w:cs="Times New Roman"/>
          <w:lang w:val="sr-Cyrl-CS"/>
        </w:rPr>
      </w:pPr>
      <w:r w:rsidRPr="000067E9">
        <w:rPr>
          <w:rFonts w:ascii="Times New Roman" w:hAnsi="Times New Roman" w:cs="Times New Roman"/>
          <w:b/>
          <w:bCs/>
          <w:lang w:val="sr-Cyrl-CS"/>
        </w:rPr>
        <w:t>Приходи јавних предузећа од уредних прикључака</w:t>
      </w:r>
    </w:p>
    <w:p w14:paraId="00C95763" w14:textId="77777777" w:rsidR="00604F2A" w:rsidRPr="000067E9" w:rsidRDefault="00604F2A" w:rsidP="00F125C8">
      <w:pPr>
        <w:pStyle w:val="ListParagraph"/>
        <w:numPr>
          <w:ilvl w:val="1"/>
          <w:numId w:val="155"/>
        </w:numPr>
        <w:jc w:val="both"/>
        <w:rPr>
          <w:rFonts w:ascii="Times New Roman" w:hAnsi="Times New Roman" w:cs="Times New Roman"/>
          <w:lang w:val="sr-Cyrl-CS"/>
        </w:rPr>
      </w:pPr>
      <w:r w:rsidRPr="000067E9">
        <w:rPr>
          <w:rFonts w:ascii="Times New Roman" w:hAnsi="Times New Roman" w:cs="Times New Roman"/>
          <w:lang w:val="sr-Cyrl-CS"/>
        </w:rPr>
        <w:t>Реално нових прикључака: ≈ 133.000.</w:t>
      </w:r>
    </w:p>
    <w:p w14:paraId="472A29AF" w14:textId="77777777" w:rsidR="00604F2A" w:rsidRPr="000067E9" w:rsidRDefault="00604F2A" w:rsidP="00F125C8">
      <w:pPr>
        <w:pStyle w:val="ListParagraph"/>
        <w:numPr>
          <w:ilvl w:val="1"/>
          <w:numId w:val="155"/>
        </w:numPr>
        <w:jc w:val="both"/>
        <w:rPr>
          <w:rFonts w:ascii="Times New Roman" w:hAnsi="Times New Roman" w:cs="Times New Roman"/>
          <w:lang w:val="sr-Cyrl-CS"/>
        </w:rPr>
      </w:pPr>
      <w:r w:rsidRPr="000067E9">
        <w:rPr>
          <w:rFonts w:ascii="Times New Roman" w:hAnsi="Times New Roman" w:cs="Times New Roman"/>
          <w:lang w:val="sr-Cyrl-CS"/>
        </w:rPr>
        <w:t>Нето корист по прикључку: 1.500 RSD годишње.</w:t>
      </w:r>
    </w:p>
    <w:p w14:paraId="378E0BAC" w14:textId="77777777" w:rsidR="00604F2A" w:rsidRPr="000067E9" w:rsidRDefault="00604F2A" w:rsidP="00F125C8">
      <w:pPr>
        <w:pStyle w:val="ListParagraph"/>
        <w:numPr>
          <w:ilvl w:val="1"/>
          <w:numId w:val="155"/>
        </w:numPr>
        <w:jc w:val="both"/>
        <w:rPr>
          <w:rFonts w:ascii="Times New Roman" w:hAnsi="Times New Roman" w:cs="Times New Roman"/>
          <w:lang w:val="sr-Cyrl-CS"/>
        </w:rPr>
      </w:pPr>
      <w:r w:rsidRPr="000067E9">
        <w:rPr>
          <w:rFonts w:ascii="Times New Roman" w:hAnsi="Times New Roman" w:cs="Times New Roman"/>
          <w:lang w:val="sr-Cyrl-CS"/>
        </w:rPr>
        <w:t>Обрачун: ≈ 200 милиона RSD годишње.</w:t>
      </w:r>
    </w:p>
    <w:p w14:paraId="5F629668" w14:textId="77777777" w:rsidR="00604F2A" w:rsidRPr="000067E9" w:rsidRDefault="00604F2A" w:rsidP="00F125C8">
      <w:pPr>
        <w:pStyle w:val="ListParagraph"/>
        <w:numPr>
          <w:ilvl w:val="1"/>
          <w:numId w:val="155"/>
        </w:numPr>
        <w:jc w:val="both"/>
        <w:rPr>
          <w:rFonts w:ascii="Times New Roman" w:hAnsi="Times New Roman" w:cs="Times New Roman"/>
          <w:lang w:val="sr-Cyrl-CS"/>
        </w:rPr>
      </w:pPr>
      <w:r w:rsidRPr="000067E9">
        <w:rPr>
          <w:rFonts w:ascii="Times New Roman" w:hAnsi="Times New Roman" w:cs="Times New Roman"/>
          <w:lang w:val="sr-Cyrl-CS"/>
        </w:rPr>
        <w:t>У прве три до пет година: 0,6–1 млрд RSD.</w:t>
      </w:r>
    </w:p>
    <w:p w14:paraId="6430F436" w14:textId="77777777" w:rsidR="00604F2A" w:rsidRPr="000067E9" w:rsidRDefault="00604F2A" w:rsidP="00F125C8">
      <w:pPr>
        <w:numPr>
          <w:ilvl w:val="0"/>
          <w:numId w:val="150"/>
        </w:numPr>
        <w:jc w:val="both"/>
        <w:rPr>
          <w:rFonts w:ascii="Times New Roman" w:hAnsi="Times New Roman" w:cs="Times New Roman"/>
          <w:lang w:val="sr-Cyrl-CS"/>
        </w:rPr>
      </w:pPr>
      <w:r w:rsidRPr="000067E9">
        <w:rPr>
          <w:rFonts w:ascii="Times New Roman" w:hAnsi="Times New Roman" w:cs="Times New Roman"/>
          <w:b/>
          <w:bCs/>
          <w:lang w:val="sr-Cyrl-CS"/>
        </w:rPr>
        <w:t>Индиректни ефекти – финансијски сектор</w:t>
      </w:r>
    </w:p>
    <w:p w14:paraId="4515B30E" w14:textId="77777777" w:rsidR="00604F2A" w:rsidRPr="000067E9" w:rsidRDefault="00604F2A" w:rsidP="00F125C8">
      <w:pPr>
        <w:pStyle w:val="ListParagraph"/>
        <w:numPr>
          <w:ilvl w:val="1"/>
          <w:numId w:val="156"/>
        </w:numPr>
        <w:jc w:val="both"/>
        <w:rPr>
          <w:rFonts w:ascii="Times New Roman" w:hAnsi="Times New Roman" w:cs="Times New Roman"/>
          <w:lang w:val="sr-Cyrl-CS"/>
        </w:rPr>
      </w:pPr>
      <w:r w:rsidRPr="000067E9">
        <w:rPr>
          <w:rFonts w:ascii="Times New Roman" w:hAnsi="Times New Roman" w:cs="Times New Roman"/>
          <w:lang w:val="sr-Cyrl-CS"/>
        </w:rPr>
        <w:t>Нови колатерали: ≈ 160.000 објеката × 20.000 EUR = 3,2 млрд EUR кредитног потенцијала.</w:t>
      </w:r>
    </w:p>
    <w:p w14:paraId="6C82E817" w14:textId="77777777" w:rsidR="00604F2A" w:rsidRPr="000067E9" w:rsidRDefault="00604F2A" w:rsidP="00F125C8">
      <w:pPr>
        <w:pStyle w:val="ListParagraph"/>
        <w:numPr>
          <w:ilvl w:val="1"/>
          <w:numId w:val="156"/>
        </w:numPr>
        <w:jc w:val="both"/>
        <w:rPr>
          <w:rFonts w:ascii="Times New Roman" w:hAnsi="Times New Roman" w:cs="Times New Roman"/>
          <w:lang w:val="sr-Cyrl-CS"/>
        </w:rPr>
      </w:pPr>
      <w:r w:rsidRPr="000067E9">
        <w:rPr>
          <w:rFonts w:ascii="Times New Roman" w:hAnsi="Times New Roman" w:cs="Times New Roman"/>
          <w:lang w:val="sr-Cyrl-CS"/>
        </w:rPr>
        <w:t>Иако није директан јавни приход, овај ефекат индиректно утиче на повећање економске активности, а самим тим и на ПДВ и порез на добит.</w:t>
      </w:r>
    </w:p>
    <w:p w14:paraId="4E8B4EFA" w14:textId="1A0A416E" w:rsidR="00604F2A" w:rsidRPr="000067E9" w:rsidRDefault="00604F2A" w:rsidP="00604F2A">
      <w:pPr>
        <w:jc w:val="both"/>
        <w:rPr>
          <w:rFonts w:ascii="Times New Roman" w:hAnsi="Times New Roman" w:cs="Times New Roman"/>
          <w:lang w:val="sr-Cyrl-CS"/>
        </w:rPr>
      </w:pPr>
      <w:r w:rsidRPr="000067E9">
        <w:rPr>
          <w:rFonts w:ascii="Times New Roman" w:hAnsi="Times New Roman" w:cs="Times New Roman"/>
          <w:b/>
          <w:bCs/>
          <w:lang w:val="sr-Cyrl-CS"/>
        </w:rPr>
        <w:t>Укупни јавни приходи (прве 3–5 године): ≈ 47–61 млрд RSD</w:t>
      </w:r>
      <w:r w:rsidRPr="000067E9">
        <w:rPr>
          <w:rFonts w:ascii="Times New Roman" w:hAnsi="Times New Roman" w:cs="Times New Roman"/>
          <w:lang w:val="sr-Cyrl-CS"/>
        </w:rPr>
        <w:t xml:space="preserve"> (комбинација једнократних и трајних извора).</w:t>
      </w:r>
    </w:p>
    <w:p w14:paraId="5161B50B" w14:textId="77777777" w:rsidR="00604F2A" w:rsidRPr="000067E9" w:rsidRDefault="00604F2A" w:rsidP="00604F2A">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Јавни расходи</w:t>
      </w:r>
    </w:p>
    <w:p w14:paraId="2C6B5A3D" w14:textId="77777777" w:rsidR="00604F2A" w:rsidRPr="000067E9" w:rsidRDefault="00604F2A" w:rsidP="00604F2A">
      <w:pPr>
        <w:jc w:val="both"/>
        <w:rPr>
          <w:rFonts w:ascii="Times New Roman" w:hAnsi="Times New Roman" w:cs="Times New Roman"/>
          <w:lang w:val="sr-Cyrl-CS"/>
        </w:rPr>
      </w:pPr>
      <w:r w:rsidRPr="000067E9">
        <w:rPr>
          <w:rFonts w:ascii="Times New Roman" w:hAnsi="Times New Roman" w:cs="Times New Roman"/>
          <w:lang w:val="sr-Cyrl-CS"/>
        </w:rPr>
        <w:t>Утицај на расходну страну буџета је ограничен и процењује се на:</w:t>
      </w:r>
    </w:p>
    <w:p w14:paraId="2D719793" w14:textId="77777777" w:rsidR="00604F2A" w:rsidRPr="000067E9" w:rsidRDefault="00604F2A" w:rsidP="00F125C8">
      <w:pPr>
        <w:numPr>
          <w:ilvl w:val="0"/>
          <w:numId w:val="151"/>
        </w:numPr>
        <w:jc w:val="both"/>
        <w:rPr>
          <w:rFonts w:ascii="Times New Roman" w:hAnsi="Times New Roman" w:cs="Times New Roman"/>
          <w:lang w:val="sr-Cyrl-CS"/>
        </w:rPr>
      </w:pPr>
      <w:r w:rsidRPr="000067E9">
        <w:rPr>
          <w:rFonts w:ascii="Times New Roman" w:hAnsi="Times New Roman" w:cs="Times New Roman"/>
          <w:b/>
          <w:bCs/>
          <w:lang w:val="sr-Cyrl-CS"/>
        </w:rPr>
        <w:t>Једнократни трошкови имплементације закона</w:t>
      </w:r>
    </w:p>
    <w:p w14:paraId="79D0ABD4" w14:textId="77777777" w:rsidR="00604F2A" w:rsidRPr="000067E9" w:rsidRDefault="00604F2A" w:rsidP="00F125C8">
      <w:pPr>
        <w:pStyle w:val="ListParagraph"/>
        <w:numPr>
          <w:ilvl w:val="1"/>
          <w:numId w:val="157"/>
        </w:numPr>
        <w:jc w:val="both"/>
        <w:rPr>
          <w:rFonts w:ascii="Times New Roman" w:hAnsi="Times New Roman" w:cs="Times New Roman"/>
          <w:lang w:val="sr-Cyrl-CS"/>
        </w:rPr>
      </w:pPr>
      <w:r w:rsidRPr="000067E9">
        <w:rPr>
          <w:rFonts w:ascii="Times New Roman" w:hAnsi="Times New Roman" w:cs="Times New Roman"/>
          <w:lang w:val="sr-Cyrl-CS"/>
        </w:rPr>
        <w:t>Развој и имплементација ИТ система: 1,5–2,0 млрд RSD.</w:t>
      </w:r>
    </w:p>
    <w:p w14:paraId="555CE484" w14:textId="77777777" w:rsidR="00604F2A" w:rsidRPr="000067E9" w:rsidRDefault="00604F2A" w:rsidP="00F125C8">
      <w:pPr>
        <w:pStyle w:val="ListParagraph"/>
        <w:numPr>
          <w:ilvl w:val="1"/>
          <w:numId w:val="157"/>
        </w:numPr>
        <w:jc w:val="both"/>
        <w:rPr>
          <w:rFonts w:ascii="Times New Roman" w:hAnsi="Times New Roman" w:cs="Times New Roman"/>
          <w:lang w:val="sr-Cyrl-CS"/>
        </w:rPr>
      </w:pPr>
      <w:r w:rsidRPr="000067E9">
        <w:rPr>
          <w:rFonts w:ascii="Times New Roman" w:hAnsi="Times New Roman" w:cs="Times New Roman"/>
          <w:lang w:val="sr-Cyrl-CS"/>
        </w:rPr>
        <w:t>Интеграције и обуке: 0,7 млрд RSD.</w:t>
      </w:r>
    </w:p>
    <w:p w14:paraId="67B78992" w14:textId="77777777" w:rsidR="00604F2A" w:rsidRPr="000067E9" w:rsidRDefault="00604F2A" w:rsidP="00F125C8">
      <w:pPr>
        <w:pStyle w:val="ListParagraph"/>
        <w:numPr>
          <w:ilvl w:val="1"/>
          <w:numId w:val="157"/>
        </w:numPr>
        <w:jc w:val="both"/>
        <w:rPr>
          <w:rFonts w:ascii="Times New Roman" w:hAnsi="Times New Roman" w:cs="Times New Roman"/>
          <w:lang w:val="sr-Cyrl-CS"/>
        </w:rPr>
      </w:pPr>
      <w:r w:rsidRPr="000067E9">
        <w:rPr>
          <w:rFonts w:ascii="Times New Roman" w:hAnsi="Times New Roman" w:cs="Times New Roman"/>
          <w:b/>
          <w:bCs/>
          <w:lang w:val="sr-Cyrl-CS"/>
        </w:rPr>
        <w:t>Укупно:</w:t>
      </w:r>
      <w:r w:rsidRPr="000067E9">
        <w:rPr>
          <w:rFonts w:ascii="Times New Roman" w:hAnsi="Times New Roman" w:cs="Times New Roman"/>
          <w:lang w:val="sr-Cyrl-CS"/>
        </w:rPr>
        <w:t xml:space="preserve"> ≈ 2,2–2,7 млрд RSD.</w:t>
      </w:r>
    </w:p>
    <w:p w14:paraId="07259C48" w14:textId="77777777" w:rsidR="00604F2A" w:rsidRPr="000067E9" w:rsidRDefault="00604F2A" w:rsidP="00F125C8">
      <w:pPr>
        <w:numPr>
          <w:ilvl w:val="0"/>
          <w:numId w:val="151"/>
        </w:numPr>
        <w:jc w:val="both"/>
        <w:rPr>
          <w:rFonts w:ascii="Times New Roman" w:hAnsi="Times New Roman" w:cs="Times New Roman"/>
          <w:lang w:val="sr-Cyrl-CS"/>
        </w:rPr>
      </w:pPr>
      <w:r w:rsidRPr="000067E9">
        <w:rPr>
          <w:rFonts w:ascii="Times New Roman" w:hAnsi="Times New Roman" w:cs="Times New Roman"/>
          <w:b/>
          <w:bCs/>
          <w:lang w:val="sr-Cyrl-CS"/>
        </w:rPr>
        <w:t>Годишњи текући трошкови</w:t>
      </w:r>
    </w:p>
    <w:p w14:paraId="48E91B65" w14:textId="77777777" w:rsidR="00604F2A" w:rsidRPr="000067E9" w:rsidRDefault="00604F2A" w:rsidP="00F125C8">
      <w:pPr>
        <w:pStyle w:val="ListParagraph"/>
        <w:numPr>
          <w:ilvl w:val="1"/>
          <w:numId w:val="158"/>
        </w:numPr>
        <w:jc w:val="both"/>
        <w:rPr>
          <w:rFonts w:ascii="Times New Roman" w:hAnsi="Times New Roman" w:cs="Times New Roman"/>
          <w:lang w:val="sr-Cyrl-CS"/>
        </w:rPr>
      </w:pPr>
      <w:r w:rsidRPr="000067E9">
        <w:rPr>
          <w:rFonts w:ascii="Times New Roman" w:hAnsi="Times New Roman" w:cs="Times New Roman"/>
          <w:lang w:val="sr-Cyrl-CS"/>
        </w:rPr>
        <w:t>Одржавање система и појачан инспекцијски надзор: ≈ 0,5 млрд RSD.</w:t>
      </w:r>
    </w:p>
    <w:p w14:paraId="31CCD619" w14:textId="77777777" w:rsidR="00604F2A" w:rsidRPr="000067E9" w:rsidRDefault="00604F2A" w:rsidP="00F125C8">
      <w:pPr>
        <w:pStyle w:val="ListParagraph"/>
        <w:numPr>
          <w:ilvl w:val="1"/>
          <w:numId w:val="158"/>
        </w:numPr>
        <w:jc w:val="both"/>
        <w:rPr>
          <w:rFonts w:ascii="Times New Roman" w:hAnsi="Times New Roman" w:cs="Times New Roman"/>
          <w:lang w:val="sr-Cyrl-CS"/>
        </w:rPr>
      </w:pPr>
      <w:r w:rsidRPr="000067E9">
        <w:rPr>
          <w:rFonts w:ascii="Times New Roman" w:hAnsi="Times New Roman" w:cs="Times New Roman"/>
          <w:lang w:val="sr-Cyrl-CS"/>
        </w:rPr>
        <w:t>У периоду 3–5 година: 1,5–2,5 млрд RSD.</w:t>
      </w:r>
    </w:p>
    <w:p w14:paraId="1A3E3FD9" w14:textId="2C198A66" w:rsidR="00604F2A" w:rsidRPr="000067E9" w:rsidRDefault="00604F2A" w:rsidP="00604F2A">
      <w:pPr>
        <w:jc w:val="both"/>
        <w:rPr>
          <w:rFonts w:ascii="Times New Roman" w:hAnsi="Times New Roman" w:cs="Times New Roman"/>
          <w:lang w:val="sr-Cyrl-CS"/>
        </w:rPr>
      </w:pPr>
      <w:r w:rsidRPr="000067E9">
        <w:rPr>
          <w:rFonts w:ascii="Times New Roman" w:hAnsi="Times New Roman" w:cs="Times New Roman"/>
          <w:b/>
          <w:bCs/>
          <w:lang w:val="sr-Cyrl-CS"/>
        </w:rPr>
        <w:t>Укупни јавни расходи (прве 3–5 године): ≈ 3,7–5,2 млрд RSD.</w:t>
      </w:r>
    </w:p>
    <w:p w14:paraId="404FA1D9" w14:textId="650703B4" w:rsidR="00604F2A" w:rsidRPr="000067E9" w:rsidRDefault="00604F2A" w:rsidP="00604F2A">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Закључак</w:t>
      </w:r>
    </w:p>
    <w:p w14:paraId="4A00CFC2" w14:textId="77777777" w:rsidR="00604F2A" w:rsidRPr="000067E9" w:rsidRDefault="00604F2A" w:rsidP="00F125C8">
      <w:pPr>
        <w:pStyle w:val="ListParagraph"/>
        <w:numPr>
          <w:ilvl w:val="0"/>
          <w:numId w:val="145"/>
        </w:numPr>
        <w:jc w:val="both"/>
        <w:rPr>
          <w:rFonts w:ascii="Times New Roman" w:hAnsi="Times New Roman" w:cs="Times New Roman"/>
          <w:lang w:val="sr-Cyrl-CS"/>
        </w:rPr>
      </w:pPr>
      <w:r w:rsidRPr="000067E9">
        <w:rPr>
          <w:rFonts w:ascii="Times New Roman" w:hAnsi="Times New Roman" w:cs="Times New Roman"/>
          <w:b/>
          <w:bCs/>
          <w:lang w:val="sr-Cyrl-CS"/>
        </w:rPr>
        <w:t>Јавни приходи</w:t>
      </w:r>
      <w:r w:rsidRPr="000067E9">
        <w:rPr>
          <w:rFonts w:ascii="Times New Roman" w:hAnsi="Times New Roman" w:cs="Times New Roman"/>
          <w:lang w:val="sr-Cyrl-CS"/>
        </w:rPr>
        <w:t>: Закон ствара снажан фискални ефекат, са једнократним приходом од ≈ 34–39 млрд RSD у првих пет година и трајним повећањем јавних прихода (порез на имовину, прикључци, индиректни ефекти) од ≈ 5–6 млрд RSD годишње.</w:t>
      </w:r>
    </w:p>
    <w:p w14:paraId="1C2F1BB9" w14:textId="77777777" w:rsidR="00604F2A" w:rsidRPr="000067E9" w:rsidRDefault="00604F2A" w:rsidP="00F125C8">
      <w:pPr>
        <w:pStyle w:val="ListParagraph"/>
        <w:numPr>
          <w:ilvl w:val="0"/>
          <w:numId w:val="145"/>
        </w:numPr>
        <w:jc w:val="both"/>
        <w:rPr>
          <w:rFonts w:ascii="Times New Roman" w:hAnsi="Times New Roman" w:cs="Times New Roman"/>
          <w:lang w:val="sr-Cyrl-CS"/>
        </w:rPr>
      </w:pPr>
      <w:r w:rsidRPr="000067E9">
        <w:rPr>
          <w:rFonts w:ascii="Times New Roman" w:hAnsi="Times New Roman" w:cs="Times New Roman"/>
          <w:b/>
          <w:bCs/>
          <w:lang w:val="sr-Cyrl-CS"/>
        </w:rPr>
        <w:t>Јавни расходи</w:t>
      </w:r>
      <w:r w:rsidRPr="000067E9">
        <w:rPr>
          <w:rFonts w:ascii="Times New Roman" w:hAnsi="Times New Roman" w:cs="Times New Roman"/>
          <w:lang w:val="sr-Cyrl-CS"/>
        </w:rPr>
        <w:t>: Процењени на ≈ 3,7–5,2 млрд RSD у прве три до пет година.</w:t>
      </w:r>
    </w:p>
    <w:p w14:paraId="56473E4E" w14:textId="77777777" w:rsidR="00604F2A" w:rsidRPr="000067E9" w:rsidRDefault="00604F2A" w:rsidP="00F125C8">
      <w:pPr>
        <w:numPr>
          <w:ilvl w:val="0"/>
          <w:numId w:val="152"/>
        </w:numPr>
        <w:jc w:val="both"/>
        <w:rPr>
          <w:rFonts w:ascii="Times New Roman" w:hAnsi="Times New Roman" w:cs="Times New Roman"/>
          <w:lang w:val="sr-Cyrl-CS"/>
        </w:rPr>
      </w:pPr>
      <w:r w:rsidRPr="000067E9">
        <w:rPr>
          <w:rFonts w:ascii="Times New Roman" w:hAnsi="Times New Roman" w:cs="Times New Roman"/>
          <w:b/>
          <w:bCs/>
          <w:lang w:val="sr-Cyrl-CS"/>
        </w:rPr>
        <w:t>Нето ефекат</w:t>
      </w:r>
      <w:r w:rsidRPr="000067E9">
        <w:rPr>
          <w:rFonts w:ascii="Times New Roman" w:hAnsi="Times New Roman" w:cs="Times New Roman"/>
          <w:lang w:val="sr-Cyrl-CS"/>
        </w:rPr>
        <w:t>: Позитиван биланс за јавне финансије, са нето приходом од ≈ 43–56 млрд RSD у анализираном периоду.</w:t>
      </w:r>
    </w:p>
    <w:p w14:paraId="507A3CF0" w14:textId="77777777" w:rsidR="00604F2A" w:rsidRPr="000067E9" w:rsidRDefault="00604F2A" w:rsidP="00390033">
      <w:pPr>
        <w:jc w:val="both"/>
        <w:rPr>
          <w:rFonts w:ascii="Times New Roman" w:hAnsi="Times New Roman" w:cs="Times New Roman"/>
          <w:lang w:val="sr-Cyrl-CS"/>
        </w:rPr>
      </w:pPr>
    </w:p>
    <w:p w14:paraId="4704651F"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9. Анализа ризика.</w:t>
      </w:r>
    </w:p>
    <w:p w14:paraId="0EA82C22"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b/>
          <w:bCs/>
          <w:lang w:val="sr-Cyrl-CS"/>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ефектии које мере ће бити предузете уколико се ризик оствари?</w:t>
      </w:r>
    </w:p>
    <w:p w14:paraId="64B1CDF8" w14:textId="42AF185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i/>
          <w:iCs/>
          <w:lang w:val="sr-Cyrl-CS"/>
        </w:rPr>
        <w:t>Одредити ризик за примену прописа (нпр. подршка циљних група и заинтересованих страна, неадекватни рокови за спровођење активности које претходе примени прописа, широка дискрециона овлашћења и неуједначеност у приступу примени прописа, непостојање довољних капацитета за примену, итд.) који може имати значајне последице на примену прописа. Приказати последице на примену прописа уколико се ризични догађај оствари. Описати мере које ће бити предузете како би се смањила вероватноћа ризичног догађаја или меру која ће бити предузета уколико се ризик оствари, а све у циљу успешне примене прописа</w:t>
      </w:r>
      <w:r w:rsidRPr="000067E9">
        <w:rPr>
          <w:rFonts w:ascii="Times New Roman" w:hAnsi="Times New Roman" w:cs="Times New Roman"/>
          <w:lang w:val="sr-Cyrl-CS"/>
        </w:rPr>
        <w:t>.</w:t>
      </w:r>
    </w:p>
    <w:p w14:paraId="2EB948B5" w14:textId="77777777" w:rsidR="007610C3" w:rsidRPr="000067E9" w:rsidRDefault="007610C3" w:rsidP="007610C3">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Кључни ризици</w:t>
      </w:r>
    </w:p>
    <w:p w14:paraId="1527256B" w14:textId="77777777" w:rsidR="007610C3" w:rsidRPr="000067E9" w:rsidRDefault="007610C3" w:rsidP="00F125C8">
      <w:pPr>
        <w:numPr>
          <w:ilvl w:val="0"/>
          <w:numId w:val="159"/>
        </w:numPr>
        <w:jc w:val="both"/>
        <w:rPr>
          <w:rFonts w:ascii="Times New Roman" w:hAnsi="Times New Roman" w:cs="Times New Roman"/>
          <w:lang w:val="sr-Cyrl-CS"/>
        </w:rPr>
      </w:pPr>
      <w:r w:rsidRPr="000067E9">
        <w:rPr>
          <w:rFonts w:ascii="Times New Roman" w:hAnsi="Times New Roman" w:cs="Times New Roman"/>
          <w:b/>
          <w:bCs/>
          <w:lang w:val="sr-Cyrl-CS"/>
        </w:rPr>
        <w:t>Недовољна подршка циљних група и заинтересованих страна</w:t>
      </w:r>
    </w:p>
    <w:p w14:paraId="19D32F4C" w14:textId="77777777" w:rsidR="007610C3" w:rsidRPr="000067E9" w:rsidRDefault="007610C3" w:rsidP="00F125C8">
      <w:pPr>
        <w:pStyle w:val="ListParagraph"/>
        <w:numPr>
          <w:ilvl w:val="1"/>
          <w:numId w:val="160"/>
        </w:numPr>
        <w:jc w:val="both"/>
        <w:rPr>
          <w:rFonts w:ascii="Times New Roman" w:hAnsi="Times New Roman" w:cs="Times New Roman"/>
          <w:lang w:val="sr-Cyrl-CS"/>
        </w:rPr>
      </w:pPr>
      <w:r w:rsidRPr="000067E9">
        <w:rPr>
          <w:rFonts w:ascii="Times New Roman" w:hAnsi="Times New Roman" w:cs="Times New Roman"/>
          <w:b/>
          <w:bCs/>
          <w:lang w:val="sr-Cyrl-CS"/>
        </w:rPr>
        <w:t>Опис ризика:</w:t>
      </w:r>
      <w:r w:rsidRPr="000067E9">
        <w:rPr>
          <w:rFonts w:ascii="Times New Roman" w:hAnsi="Times New Roman" w:cs="Times New Roman"/>
          <w:lang w:val="sr-Cyrl-CS"/>
        </w:rPr>
        <w:t xml:space="preserve"> Део грађана и привреде може одбити или одлагати пријаву, сматрајући да је поступак непотребан трошак.</w:t>
      </w:r>
    </w:p>
    <w:p w14:paraId="55CA3DA4" w14:textId="77777777" w:rsidR="007610C3" w:rsidRPr="000067E9" w:rsidRDefault="007610C3" w:rsidP="00F125C8">
      <w:pPr>
        <w:pStyle w:val="ListParagraph"/>
        <w:numPr>
          <w:ilvl w:val="1"/>
          <w:numId w:val="160"/>
        </w:numPr>
        <w:jc w:val="both"/>
        <w:rPr>
          <w:rFonts w:ascii="Times New Roman" w:hAnsi="Times New Roman" w:cs="Times New Roman"/>
          <w:lang w:val="sr-Cyrl-CS"/>
        </w:rPr>
      </w:pPr>
      <w:r w:rsidRPr="000067E9">
        <w:rPr>
          <w:rFonts w:ascii="Times New Roman" w:hAnsi="Times New Roman" w:cs="Times New Roman"/>
          <w:b/>
          <w:bCs/>
          <w:lang w:val="sr-Cyrl-CS"/>
        </w:rPr>
        <w:t>Последице:</w:t>
      </w:r>
      <w:r w:rsidRPr="000067E9">
        <w:rPr>
          <w:rFonts w:ascii="Times New Roman" w:hAnsi="Times New Roman" w:cs="Times New Roman"/>
          <w:lang w:val="sr-Cyrl-CS"/>
        </w:rPr>
        <w:t xml:space="preserve"> Недовољан број пријављених објеката, смањење планираних прихода, неостваривање циљева закона (80% евидентираних објеката до 2030).</w:t>
      </w:r>
    </w:p>
    <w:p w14:paraId="4AAB9DE9" w14:textId="77777777" w:rsidR="007610C3" w:rsidRPr="000067E9" w:rsidRDefault="007610C3" w:rsidP="00F125C8">
      <w:pPr>
        <w:pStyle w:val="ListParagraph"/>
        <w:numPr>
          <w:ilvl w:val="1"/>
          <w:numId w:val="160"/>
        </w:numPr>
        <w:jc w:val="both"/>
        <w:rPr>
          <w:rFonts w:ascii="Times New Roman" w:hAnsi="Times New Roman" w:cs="Times New Roman"/>
          <w:lang w:val="sr-Cyrl-CS"/>
        </w:rPr>
      </w:pPr>
      <w:r w:rsidRPr="000067E9">
        <w:rPr>
          <w:rFonts w:ascii="Times New Roman" w:hAnsi="Times New Roman" w:cs="Times New Roman"/>
          <w:b/>
          <w:bCs/>
          <w:lang w:val="sr-Cyrl-CS"/>
        </w:rPr>
        <w:t>Мере превенције:</w:t>
      </w:r>
      <w:r w:rsidRPr="000067E9">
        <w:rPr>
          <w:rFonts w:ascii="Times New Roman" w:hAnsi="Times New Roman" w:cs="Times New Roman"/>
          <w:lang w:val="sr-Cyrl-CS"/>
        </w:rPr>
        <w:t xml:space="preserve"> Информативне и едукативне кампање, јасна комуникација о бенефитима (правна сигурност, кредитна способност, прикључци).</w:t>
      </w:r>
    </w:p>
    <w:p w14:paraId="34D5CB9D" w14:textId="77777777" w:rsidR="007610C3" w:rsidRPr="000067E9" w:rsidRDefault="007610C3" w:rsidP="00F125C8">
      <w:pPr>
        <w:pStyle w:val="ListParagraph"/>
        <w:numPr>
          <w:ilvl w:val="1"/>
          <w:numId w:val="160"/>
        </w:numPr>
        <w:jc w:val="both"/>
        <w:rPr>
          <w:rFonts w:ascii="Times New Roman" w:hAnsi="Times New Roman" w:cs="Times New Roman"/>
          <w:lang w:val="sr-Cyrl-CS"/>
        </w:rPr>
      </w:pPr>
      <w:r w:rsidRPr="000067E9">
        <w:rPr>
          <w:rFonts w:ascii="Times New Roman" w:hAnsi="Times New Roman" w:cs="Times New Roman"/>
          <w:b/>
          <w:bCs/>
          <w:lang w:val="sr-Cyrl-CS"/>
        </w:rPr>
        <w:t>Мере у случају остварења ризика:</w:t>
      </w:r>
      <w:r w:rsidRPr="000067E9">
        <w:rPr>
          <w:rFonts w:ascii="Times New Roman" w:hAnsi="Times New Roman" w:cs="Times New Roman"/>
          <w:lang w:val="sr-Cyrl-CS"/>
        </w:rPr>
        <w:t xml:space="preserve"> Продужавање рокова, увођење циљаних подстицаја (нпр. попусти за рану пријаву или олакшице за осетљиве групе).</w:t>
      </w:r>
    </w:p>
    <w:p w14:paraId="08F102F5" w14:textId="77777777" w:rsidR="007610C3" w:rsidRPr="000067E9" w:rsidRDefault="007610C3" w:rsidP="00F125C8">
      <w:pPr>
        <w:numPr>
          <w:ilvl w:val="0"/>
          <w:numId w:val="159"/>
        </w:numPr>
        <w:jc w:val="both"/>
        <w:rPr>
          <w:rFonts w:ascii="Times New Roman" w:hAnsi="Times New Roman" w:cs="Times New Roman"/>
          <w:lang w:val="sr-Cyrl-CS"/>
        </w:rPr>
      </w:pPr>
      <w:r w:rsidRPr="000067E9">
        <w:rPr>
          <w:rFonts w:ascii="Times New Roman" w:hAnsi="Times New Roman" w:cs="Times New Roman"/>
          <w:b/>
          <w:bCs/>
          <w:lang w:val="sr-Cyrl-CS"/>
        </w:rPr>
        <w:t>Неадекватни рокови за спровођење активности</w:t>
      </w:r>
    </w:p>
    <w:p w14:paraId="210B17F8" w14:textId="77777777" w:rsidR="007610C3" w:rsidRPr="000067E9" w:rsidRDefault="007610C3" w:rsidP="00F125C8">
      <w:pPr>
        <w:pStyle w:val="ListParagraph"/>
        <w:numPr>
          <w:ilvl w:val="1"/>
          <w:numId w:val="161"/>
        </w:numPr>
        <w:jc w:val="both"/>
        <w:rPr>
          <w:rFonts w:ascii="Times New Roman" w:hAnsi="Times New Roman" w:cs="Times New Roman"/>
          <w:lang w:val="sr-Cyrl-CS"/>
        </w:rPr>
      </w:pPr>
      <w:r w:rsidRPr="000067E9">
        <w:rPr>
          <w:rFonts w:ascii="Times New Roman" w:hAnsi="Times New Roman" w:cs="Times New Roman"/>
          <w:b/>
          <w:bCs/>
          <w:lang w:val="sr-Cyrl-CS"/>
        </w:rPr>
        <w:t>Опис ризика:</w:t>
      </w:r>
      <w:r w:rsidRPr="000067E9">
        <w:rPr>
          <w:rFonts w:ascii="Times New Roman" w:hAnsi="Times New Roman" w:cs="Times New Roman"/>
          <w:lang w:val="sr-Cyrl-CS"/>
        </w:rPr>
        <w:t xml:space="preserve"> Институције (Агенција, РГЗ, ЈЛС) можда неће бити у могућности да у предвиђеном року дигитализују и интегришу све системе.</w:t>
      </w:r>
    </w:p>
    <w:p w14:paraId="41A349F4" w14:textId="77777777" w:rsidR="007610C3" w:rsidRPr="000067E9" w:rsidRDefault="007610C3" w:rsidP="00F125C8">
      <w:pPr>
        <w:pStyle w:val="ListParagraph"/>
        <w:numPr>
          <w:ilvl w:val="1"/>
          <w:numId w:val="161"/>
        </w:numPr>
        <w:jc w:val="both"/>
        <w:rPr>
          <w:rFonts w:ascii="Times New Roman" w:hAnsi="Times New Roman" w:cs="Times New Roman"/>
          <w:lang w:val="sr-Cyrl-CS"/>
        </w:rPr>
      </w:pPr>
      <w:r w:rsidRPr="000067E9">
        <w:rPr>
          <w:rFonts w:ascii="Times New Roman" w:hAnsi="Times New Roman" w:cs="Times New Roman"/>
          <w:b/>
          <w:bCs/>
          <w:lang w:val="sr-Cyrl-CS"/>
        </w:rPr>
        <w:t>Последице:</w:t>
      </w:r>
      <w:r w:rsidRPr="000067E9">
        <w:rPr>
          <w:rFonts w:ascii="Times New Roman" w:hAnsi="Times New Roman" w:cs="Times New Roman"/>
          <w:lang w:val="sr-Cyrl-CS"/>
        </w:rPr>
        <w:t xml:space="preserve"> Кашњење у примени, гужве и застоји у обради пријава, пад поверења јавности.</w:t>
      </w:r>
    </w:p>
    <w:p w14:paraId="3058ECB5" w14:textId="77777777" w:rsidR="007610C3" w:rsidRPr="000067E9" w:rsidRDefault="007610C3" w:rsidP="00F125C8">
      <w:pPr>
        <w:pStyle w:val="ListParagraph"/>
        <w:numPr>
          <w:ilvl w:val="1"/>
          <w:numId w:val="161"/>
        </w:numPr>
        <w:jc w:val="both"/>
        <w:rPr>
          <w:rFonts w:ascii="Times New Roman" w:hAnsi="Times New Roman" w:cs="Times New Roman"/>
          <w:lang w:val="sr-Cyrl-CS"/>
        </w:rPr>
      </w:pPr>
      <w:r w:rsidRPr="000067E9">
        <w:rPr>
          <w:rFonts w:ascii="Times New Roman" w:hAnsi="Times New Roman" w:cs="Times New Roman"/>
          <w:b/>
          <w:bCs/>
          <w:lang w:val="sr-Cyrl-CS"/>
        </w:rPr>
        <w:t>Мере превенције:</w:t>
      </w:r>
      <w:r w:rsidRPr="000067E9">
        <w:rPr>
          <w:rFonts w:ascii="Times New Roman" w:hAnsi="Times New Roman" w:cs="Times New Roman"/>
          <w:lang w:val="sr-Cyrl-CS"/>
        </w:rPr>
        <w:t xml:space="preserve"> Фазна примена закона (пилот фазе по регионима), праћење индикатора напретка.</w:t>
      </w:r>
    </w:p>
    <w:p w14:paraId="5E7DB824" w14:textId="77777777" w:rsidR="007610C3" w:rsidRPr="000067E9" w:rsidRDefault="007610C3" w:rsidP="00F125C8">
      <w:pPr>
        <w:pStyle w:val="ListParagraph"/>
        <w:numPr>
          <w:ilvl w:val="1"/>
          <w:numId w:val="161"/>
        </w:numPr>
        <w:jc w:val="both"/>
        <w:rPr>
          <w:rFonts w:ascii="Times New Roman" w:hAnsi="Times New Roman" w:cs="Times New Roman"/>
          <w:lang w:val="sr-Cyrl-CS"/>
        </w:rPr>
      </w:pPr>
      <w:r w:rsidRPr="000067E9">
        <w:rPr>
          <w:rFonts w:ascii="Times New Roman" w:hAnsi="Times New Roman" w:cs="Times New Roman"/>
          <w:b/>
          <w:bCs/>
          <w:lang w:val="sr-Cyrl-CS"/>
        </w:rPr>
        <w:t>Мере у случају остварења ризика:</w:t>
      </w:r>
      <w:r w:rsidRPr="000067E9">
        <w:rPr>
          <w:rFonts w:ascii="Times New Roman" w:hAnsi="Times New Roman" w:cs="Times New Roman"/>
          <w:lang w:val="sr-Cyrl-CS"/>
        </w:rPr>
        <w:t xml:space="preserve"> Ревизија рокова у подзаконским актима и увођење приоритетних група за обраду.</w:t>
      </w:r>
    </w:p>
    <w:p w14:paraId="180E157F" w14:textId="77777777" w:rsidR="007610C3" w:rsidRPr="000067E9" w:rsidRDefault="007610C3" w:rsidP="00F125C8">
      <w:pPr>
        <w:numPr>
          <w:ilvl w:val="0"/>
          <w:numId w:val="159"/>
        </w:numPr>
        <w:jc w:val="both"/>
        <w:rPr>
          <w:rFonts w:ascii="Times New Roman" w:hAnsi="Times New Roman" w:cs="Times New Roman"/>
          <w:lang w:val="sr-Cyrl-CS"/>
        </w:rPr>
      </w:pPr>
      <w:r w:rsidRPr="000067E9">
        <w:rPr>
          <w:rFonts w:ascii="Times New Roman" w:hAnsi="Times New Roman" w:cs="Times New Roman"/>
          <w:b/>
          <w:bCs/>
          <w:lang w:val="sr-Cyrl-CS"/>
        </w:rPr>
        <w:t>Недовољни кадровски и технички капацитети</w:t>
      </w:r>
    </w:p>
    <w:p w14:paraId="6F5B697F" w14:textId="77777777" w:rsidR="007610C3" w:rsidRPr="000067E9" w:rsidRDefault="007610C3" w:rsidP="00F125C8">
      <w:pPr>
        <w:pStyle w:val="ListParagraph"/>
        <w:numPr>
          <w:ilvl w:val="1"/>
          <w:numId w:val="162"/>
        </w:numPr>
        <w:jc w:val="both"/>
        <w:rPr>
          <w:rFonts w:ascii="Times New Roman" w:hAnsi="Times New Roman" w:cs="Times New Roman"/>
          <w:lang w:val="sr-Cyrl-CS"/>
        </w:rPr>
      </w:pPr>
      <w:r w:rsidRPr="000067E9">
        <w:rPr>
          <w:rFonts w:ascii="Times New Roman" w:hAnsi="Times New Roman" w:cs="Times New Roman"/>
          <w:b/>
          <w:bCs/>
          <w:lang w:val="sr-Cyrl-CS"/>
        </w:rPr>
        <w:lastRenderedPageBreak/>
        <w:t>Опис ризика:</w:t>
      </w:r>
      <w:r w:rsidRPr="000067E9">
        <w:rPr>
          <w:rFonts w:ascii="Times New Roman" w:hAnsi="Times New Roman" w:cs="Times New Roman"/>
          <w:lang w:val="sr-Cyrl-CS"/>
        </w:rPr>
        <w:t xml:space="preserve"> Агенција и РГЗ немају довољан број обучених службеника или софтверских решења за масовну обраду предмета.</w:t>
      </w:r>
    </w:p>
    <w:p w14:paraId="20EB2E77" w14:textId="77777777" w:rsidR="007610C3" w:rsidRPr="000067E9" w:rsidRDefault="007610C3" w:rsidP="00F125C8">
      <w:pPr>
        <w:pStyle w:val="ListParagraph"/>
        <w:numPr>
          <w:ilvl w:val="1"/>
          <w:numId w:val="162"/>
        </w:numPr>
        <w:jc w:val="both"/>
        <w:rPr>
          <w:rFonts w:ascii="Times New Roman" w:hAnsi="Times New Roman" w:cs="Times New Roman"/>
          <w:lang w:val="sr-Cyrl-CS"/>
        </w:rPr>
      </w:pPr>
      <w:r w:rsidRPr="000067E9">
        <w:rPr>
          <w:rFonts w:ascii="Times New Roman" w:hAnsi="Times New Roman" w:cs="Times New Roman"/>
          <w:b/>
          <w:bCs/>
          <w:lang w:val="sr-Cyrl-CS"/>
        </w:rPr>
        <w:t>Последице:</w:t>
      </w:r>
      <w:r w:rsidRPr="000067E9">
        <w:rPr>
          <w:rFonts w:ascii="Times New Roman" w:hAnsi="Times New Roman" w:cs="Times New Roman"/>
          <w:lang w:val="sr-Cyrl-CS"/>
        </w:rPr>
        <w:t xml:space="preserve"> Преоптерећење система, продужење трајања поступка, повећање трошкова имплементације.</w:t>
      </w:r>
    </w:p>
    <w:p w14:paraId="7962527C" w14:textId="77777777" w:rsidR="007610C3" w:rsidRPr="000067E9" w:rsidRDefault="007610C3" w:rsidP="00F125C8">
      <w:pPr>
        <w:pStyle w:val="ListParagraph"/>
        <w:numPr>
          <w:ilvl w:val="1"/>
          <w:numId w:val="162"/>
        </w:numPr>
        <w:jc w:val="both"/>
        <w:rPr>
          <w:rFonts w:ascii="Times New Roman" w:hAnsi="Times New Roman" w:cs="Times New Roman"/>
          <w:lang w:val="sr-Cyrl-CS"/>
        </w:rPr>
      </w:pPr>
      <w:r w:rsidRPr="000067E9">
        <w:rPr>
          <w:rFonts w:ascii="Times New Roman" w:hAnsi="Times New Roman" w:cs="Times New Roman"/>
          <w:b/>
          <w:bCs/>
          <w:lang w:val="sr-Cyrl-CS"/>
        </w:rPr>
        <w:t>Мере превенције:</w:t>
      </w:r>
      <w:r w:rsidRPr="000067E9">
        <w:rPr>
          <w:rFonts w:ascii="Times New Roman" w:hAnsi="Times New Roman" w:cs="Times New Roman"/>
          <w:lang w:val="sr-Cyrl-CS"/>
        </w:rPr>
        <w:t xml:space="preserve"> Планиране обуке, додатни ИТ ресурси, ангажовање привремених кадрова.</w:t>
      </w:r>
    </w:p>
    <w:p w14:paraId="4C035549" w14:textId="77777777" w:rsidR="007610C3" w:rsidRPr="000067E9" w:rsidRDefault="007610C3" w:rsidP="00F125C8">
      <w:pPr>
        <w:pStyle w:val="ListParagraph"/>
        <w:numPr>
          <w:ilvl w:val="1"/>
          <w:numId w:val="162"/>
        </w:numPr>
        <w:jc w:val="both"/>
        <w:rPr>
          <w:rFonts w:ascii="Times New Roman" w:hAnsi="Times New Roman" w:cs="Times New Roman"/>
          <w:lang w:val="sr-Cyrl-CS"/>
        </w:rPr>
      </w:pPr>
      <w:r w:rsidRPr="000067E9">
        <w:rPr>
          <w:rFonts w:ascii="Times New Roman" w:hAnsi="Times New Roman" w:cs="Times New Roman"/>
          <w:b/>
          <w:bCs/>
          <w:lang w:val="sr-Cyrl-CS"/>
        </w:rPr>
        <w:t>Мере у случају остварења ризика:</w:t>
      </w:r>
      <w:r w:rsidRPr="000067E9">
        <w:rPr>
          <w:rFonts w:ascii="Times New Roman" w:hAnsi="Times New Roman" w:cs="Times New Roman"/>
          <w:lang w:val="sr-Cyrl-CS"/>
        </w:rPr>
        <w:t xml:space="preserve"> Привремено ангажовање додатног особља, коришћење аутсорсинг услуга (нпр. за ИТ одржавање).</w:t>
      </w:r>
    </w:p>
    <w:p w14:paraId="36EB9D46" w14:textId="77777777" w:rsidR="007610C3" w:rsidRPr="000067E9" w:rsidRDefault="007610C3" w:rsidP="00F125C8">
      <w:pPr>
        <w:numPr>
          <w:ilvl w:val="0"/>
          <w:numId w:val="159"/>
        </w:numPr>
        <w:jc w:val="both"/>
        <w:rPr>
          <w:rFonts w:ascii="Times New Roman" w:hAnsi="Times New Roman" w:cs="Times New Roman"/>
          <w:lang w:val="sr-Cyrl-CS"/>
        </w:rPr>
      </w:pPr>
      <w:r w:rsidRPr="000067E9">
        <w:rPr>
          <w:rFonts w:ascii="Times New Roman" w:hAnsi="Times New Roman" w:cs="Times New Roman"/>
          <w:b/>
          <w:bCs/>
          <w:lang w:val="sr-Cyrl-CS"/>
        </w:rPr>
        <w:t>Неуједначена примена прописа</w:t>
      </w:r>
    </w:p>
    <w:p w14:paraId="07FD5269" w14:textId="77777777" w:rsidR="007610C3" w:rsidRPr="000067E9" w:rsidRDefault="007610C3" w:rsidP="00F125C8">
      <w:pPr>
        <w:pStyle w:val="ListParagraph"/>
        <w:numPr>
          <w:ilvl w:val="1"/>
          <w:numId w:val="163"/>
        </w:numPr>
        <w:jc w:val="both"/>
        <w:rPr>
          <w:rFonts w:ascii="Times New Roman" w:hAnsi="Times New Roman" w:cs="Times New Roman"/>
          <w:lang w:val="sr-Cyrl-CS"/>
        </w:rPr>
      </w:pPr>
      <w:r w:rsidRPr="000067E9">
        <w:rPr>
          <w:rFonts w:ascii="Times New Roman" w:hAnsi="Times New Roman" w:cs="Times New Roman"/>
          <w:b/>
          <w:bCs/>
          <w:lang w:val="sr-Cyrl-CS"/>
        </w:rPr>
        <w:t>Опис ризика:</w:t>
      </w:r>
      <w:r w:rsidRPr="000067E9">
        <w:rPr>
          <w:rFonts w:ascii="Times New Roman" w:hAnsi="Times New Roman" w:cs="Times New Roman"/>
          <w:lang w:val="sr-Cyrl-CS"/>
        </w:rPr>
        <w:t xml:space="preserve"> ЈЛС могу различито тумачити обавезе у вези са достављањем документације или јавним увидима.</w:t>
      </w:r>
    </w:p>
    <w:p w14:paraId="1C4F40AB" w14:textId="77777777" w:rsidR="007610C3" w:rsidRPr="000067E9" w:rsidRDefault="007610C3" w:rsidP="00F125C8">
      <w:pPr>
        <w:pStyle w:val="ListParagraph"/>
        <w:numPr>
          <w:ilvl w:val="1"/>
          <w:numId w:val="163"/>
        </w:numPr>
        <w:jc w:val="both"/>
        <w:rPr>
          <w:rFonts w:ascii="Times New Roman" w:hAnsi="Times New Roman" w:cs="Times New Roman"/>
          <w:lang w:val="sr-Cyrl-CS"/>
        </w:rPr>
      </w:pPr>
      <w:r w:rsidRPr="000067E9">
        <w:rPr>
          <w:rFonts w:ascii="Times New Roman" w:hAnsi="Times New Roman" w:cs="Times New Roman"/>
          <w:b/>
          <w:bCs/>
          <w:lang w:val="sr-Cyrl-CS"/>
        </w:rPr>
        <w:t>Последице:</w:t>
      </w:r>
      <w:r w:rsidRPr="000067E9">
        <w:rPr>
          <w:rFonts w:ascii="Times New Roman" w:hAnsi="Times New Roman" w:cs="Times New Roman"/>
          <w:lang w:val="sr-Cyrl-CS"/>
        </w:rPr>
        <w:t xml:space="preserve"> Неједнак положај грађана и привреде у различитим општинама, повећање броја жалби и спорова.</w:t>
      </w:r>
    </w:p>
    <w:p w14:paraId="27708E47" w14:textId="77777777" w:rsidR="007610C3" w:rsidRPr="000067E9" w:rsidRDefault="007610C3" w:rsidP="00F125C8">
      <w:pPr>
        <w:pStyle w:val="ListParagraph"/>
        <w:numPr>
          <w:ilvl w:val="1"/>
          <w:numId w:val="163"/>
        </w:numPr>
        <w:jc w:val="both"/>
        <w:rPr>
          <w:rFonts w:ascii="Times New Roman" w:hAnsi="Times New Roman" w:cs="Times New Roman"/>
          <w:lang w:val="sr-Cyrl-CS"/>
        </w:rPr>
      </w:pPr>
      <w:r w:rsidRPr="000067E9">
        <w:rPr>
          <w:rFonts w:ascii="Times New Roman" w:hAnsi="Times New Roman" w:cs="Times New Roman"/>
          <w:b/>
          <w:bCs/>
          <w:lang w:val="sr-Cyrl-CS"/>
        </w:rPr>
        <w:t>Мере превенције:</w:t>
      </w:r>
      <w:r w:rsidRPr="000067E9">
        <w:rPr>
          <w:rFonts w:ascii="Times New Roman" w:hAnsi="Times New Roman" w:cs="Times New Roman"/>
          <w:lang w:val="sr-Cyrl-CS"/>
        </w:rPr>
        <w:t xml:space="preserve"> Јединствена упутства и обавезујући подзаконски акти, централизована дигитална платформа.</w:t>
      </w:r>
    </w:p>
    <w:p w14:paraId="240F0F70" w14:textId="77777777" w:rsidR="007610C3" w:rsidRPr="000067E9" w:rsidRDefault="007610C3" w:rsidP="00F125C8">
      <w:pPr>
        <w:pStyle w:val="ListParagraph"/>
        <w:numPr>
          <w:ilvl w:val="1"/>
          <w:numId w:val="163"/>
        </w:numPr>
        <w:jc w:val="both"/>
        <w:rPr>
          <w:rFonts w:ascii="Times New Roman" w:hAnsi="Times New Roman" w:cs="Times New Roman"/>
          <w:lang w:val="sr-Cyrl-CS"/>
        </w:rPr>
      </w:pPr>
      <w:r w:rsidRPr="000067E9">
        <w:rPr>
          <w:rFonts w:ascii="Times New Roman" w:hAnsi="Times New Roman" w:cs="Times New Roman"/>
          <w:b/>
          <w:bCs/>
          <w:lang w:val="sr-Cyrl-CS"/>
        </w:rPr>
        <w:t>Мере у случају остварења ризика:</w:t>
      </w:r>
      <w:r w:rsidRPr="000067E9">
        <w:rPr>
          <w:rFonts w:ascii="Times New Roman" w:hAnsi="Times New Roman" w:cs="Times New Roman"/>
          <w:lang w:val="sr-Cyrl-CS"/>
        </w:rPr>
        <w:t xml:space="preserve"> Увођење надзорних механизама и корективних инструкција од стране ресорног министарства.</w:t>
      </w:r>
    </w:p>
    <w:p w14:paraId="70D006C3" w14:textId="77777777" w:rsidR="007610C3" w:rsidRPr="000067E9" w:rsidRDefault="007610C3" w:rsidP="00F125C8">
      <w:pPr>
        <w:numPr>
          <w:ilvl w:val="0"/>
          <w:numId w:val="159"/>
        </w:numPr>
        <w:jc w:val="both"/>
        <w:rPr>
          <w:rFonts w:ascii="Times New Roman" w:hAnsi="Times New Roman" w:cs="Times New Roman"/>
          <w:lang w:val="sr-Cyrl-CS"/>
        </w:rPr>
      </w:pPr>
      <w:r w:rsidRPr="000067E9">
        <w:rPr>
          <w:rFonts w:ascii="Times New Roman" w:hAnsi="Times New Roman" w:cs="Times New Roman"/>
          <w:b/>
          <w:bCs/>
          <w:lang w:val="sr-Cyrl-CS"/>
        </w:rPr>
        <w:t>Отпор бесправних инвеститора и потенцијална правна оспоравања</w:t>
      </w:r>
    </w:p>
    <w:p w14:paraId="77A06730" w14:textId="77777777" w:rsidR="007610C3" w:rsidRPr="000067E9" w:rsidRDefault="007610C3" w:rsidP="00F125C8">
      <w:pPr>
        <w:pStyle w:val="ListParagraph"/>
        <w:numPr>
          <w:ilvl w:val="1"/>
          <w:numId w:val="164"/>
        </w:numPr>
        <w:jc w:val="both"/>
        <w:rPr>
          <w:rFonts w:ascii="Times New Roman" w:hAnsi="Times New Roman" w:cs="Times New Roman"/>
          <w:lang w:val="sr-Cyrl-CS"/>
        </w:rPr>
      </w:pPr>
      <w:r w:rsidRPr="000067E9">
        <w:rPr>
          <w:rFonts w:ascii="Times New Roman" w:hAnsi="Times New Roman" w:cs="Times New Roman"/>
          <w:b/>
          <w:bCs/>
          <w:lang w:val="sr-Cyrl-CS"/>
        </w:rPr>
        <w:t>Опис ризика:</w:t>
      </w:r>
      <w:r w:rsidRPr="000067E9">
        <w:rPr>
          <w:rFonts w:ascii="Times New Roman" w:hAnsi="Times New Roman" w:cs="Times New Roman"/>
          <w:lang w:val="sr-Cyrl-CS"/>
        </w:rPr>
        <w:t xml:space="preserve"> Инвеститори чији објекти не могу бити евидентирани могу покренути поступке пред судовима.</w:t>
      </w:r>
    </w:p>
    <w:p w14:paraId="5FA3A27C" w14:textId="77777777" w:rsidR="007610C3" w:rsidRPr="000067E9" w:rsidRDefault="007610C3" w:rsidP="00F125C8">
      <w:pPr>
        <w:pStyle w:val="ListParagraph"/>
        <w:numPr>
          <w:ilvl w:val="1"/>
          <w:numId w:val="164"/>
        </w:numPr>
        <w:jc w:val="both"/>
        <w:rPr>
          <w:rFonts w:ascii="Times New Roman" w:hAnsi="Times New Roman" w:cs="Times New Roman"/>
          <w:lang w:val="sr-Cyrl-CS"/>
        </w:rPr>
      </w:pPr>
      <w:r w:rsidRPr="000067E9">
        <w:rPr>
          <w:rFonts w:ascii="Times New Roman" w:hAnsi="Times New Roman" w:cs="Times New Roman"/>
          <w:b/>
          <w:bCs/>
          <w:lang w:val="sr-Cyrl-CS"/>
        </w:rPr>
        <w:t>Последице:</w:t>
      </w:r>
      <w:r w:rsidRPr="000067E9">
        <w:rPr>
          <w:rFonts w:ascii="Times New Roman" w:hAnsi="Times New Roman" w:cs="Times New Roman"/>
          <w:lang w:val="sr-Cyrl-CS"/>
        </w:rPr>
        <w:t xml:space="preserve"> Успоравање примене, повећање административних трошкова за државу.</w:t>
      </w:r>
    </w:p>
    <w:p w14:paraId="239D473D" w14:textId="77777777" w:rsidR="007610C3" w:rsidRPr="000067E9" w:rsidRDefault="007610C3" w:rsidP="00F125C8">
      <w:pPr>
        <w:pStyle w:val="ListParagraph"/>
        <w:numPr>
          <w:ilvl w:val="1"/>
          <w:numId w:val="164"/>
        </w:numPr>
        <w:jc w:val="both"/>
        <w:rPr>
          <w:rFonts w:ascii="Times New Roman" w:hAnsi="Times New Roman" w:cs="Times New Roman"/>
          <w:lang w:val="sr-Cyrl-CS"/>
        </w:rPr>
      </w:pPr>
      <w:r w:rsidRPr="000067E9">
        <w:rPr>
          <w:rFonts w:ascii="Times New Roman" w:hAnsi="Times New Roman" w:cs="Times New Roman"/>
          <w:b/>
          <w:bCs/>
          <w:lang w:val="sr-Cyrl-CS"/>
        </w:rPr>
        <w:t>Мере превенције:</w:t>
      </w:r>
      <w:r w:rsidRPr="000067E9">
        <w:rPr>
          <w:rFonts w:ascii="Times New Roman" w:hAnsi="Times New Roman" w:cs="Times New Roman"/>
          <w:lang w:val="sr-Cyrl-CS"/>
        </w:rPr>
        <w:t xml:space="preserve"> Прецизна правна формулација закона, усклађеност са уставним и имовинским правима.</w:t>
      </w:r>
    </w:p>
    <w:p w14:paraId="63C2C0FB" w14:textId="77777777" w:rsidR="007610C3" w:rsidRPr="000067E9" w:rsidRDefault="007610C3" w:rsidP="00F125C8">
      <w:pPr>
        <w:pStyle w:val="ListParagraph"/>
        <w:numPr>
          <w:ilvl w:val="1"/>
          <w:numId w:val="164"/>
        </w:numPr>
        <w:jc w:val="both"/>
        <w:rPr>
          <w:rFonts w:ascii="Times New Roman" w:hAnsi="Times New Roman" w:cs="Times New Roman"/>
          <w:lang w:val="sr-Cyrl-CS"/>
        </w:rPr>
      </w:pPr>
      <w:r w:rsidRPr="000067E9">
        <w:rPr>
          <w:rFonts w:ascii="Times New Roman" w:hAnsi="Times New Roman" w:cs="Times New Roman"/>
          <w:b/>
          <w:bCs/>
          <w:lang w:val="sr-Cyrl-CS"/>
        </w:rPr>
        <w:t>Мере у случају остварења ризика:</w:t>
      </w:r>
      <w:r w:rsidRPr="000067E9">
        <w:rPr>
          <w:rFonts w:ascii="Times New Roman" w:hAnsi="Times New Roman" w:cs="Times New Roman"/>
          <w:lang w:val="sr-Cyrl-CS"/>
        </w:rPr>
        <w:t xml:space="preserve"> Брзо реаговање кроз измене подзаконских аката, ангажовање правне заштите државе.</w:t>
      </w:r>
    </w:p>
    <w:p w14:paraId="57BB1B92" w14:textId="5DC602A5" w:rsidR="007610C3" w:rsidRPr="000067E9" w:rsidRDefault="007610C3" w:rsidP="007610C3">
      <w:pPr>
        <w:shd w:val="clear" w:color="auto" w:fill="F2F2F2" w:themeFill="background1" w:themeFillShade="F2"/>
        <w:jc w:val="both"/>
        <w:rPr>
          <w:rFonts w:ascii="Times New Roman" w:hAnsi="Times New Roman" w:cs="Times New Roman"/>
          <w:b/>
          <w:bCs/>
          <w:lang w:val="sr-Cyrl-CS"/>
        </w:rPr>
      </w:pPr>
      <w:r w:rsidRPr="000067E9">
        <w:rPr>
          <w:rFonts w:ascii="Times New Roman" w:hAnsi="Times New Roman" w:cs="Times New Roman"/>
          <w:b/>
          <w:bCs/>
          <w:lang w:val="sr-Cyrl-CS"/>
        </w:rPr>
        <w:t>Закључак</w:t>
      </w:r>
    </w:p>
    <w:p w14:paraId="5245A050" w14:textId="10605401" w:rsidR="007610C3" w:rsidRPr="000067E9" w:rsidRDefault="007610C3" w:rsidP="00390033">
      <w:pPr>
        <w:jc w:val="both"/>
        <w:rPr>
          <w:rFonts w:ascii="Times New Roman" w:hAnsi="Times New Roman" w:cs="Times New Roman"/>
          <w:lang w:val="sr-Cyrl-CS"/>
        </w:rPr>
      </w:pPr>
      <w:r w:rsidRPr="000067E9">
        <w:rPr>
          <w:rFonts w:ascii="Times New Roman" w:hAnsi="Times New Roman" w:cs="Times New Roman"/>
          <w:lang w:val="sr-Cyrl-CS"/>
        </w:rPr>
        <w:t xml:space="preserve">Највећи ризици везани су за недовољну подршку грађана и капацитете институција. Процењује се да ће комбинација </w:t>
      </w:r>
      <w:r w:rsidRPr="000067E9">
        <w:rPr>
          <w:rFonts w:ascii="Times New Roman" w:hAnsi="Times New Roman" w:cs="Times New Roman"/>
          <w:b/>
          <w:bCs/>
          <w:lang w:val="sr-Cyrl-CS"/>
        </w:rPr>
        <w:t>фазне имплементације, едукативних кампања, јединствених упутстава и додатне кадровске подршке</w:t>
      </w:r>
      <w:r w:rsidRPr="000067E9">
        <w:rPr>
          <w:rFonts w:ascii="Times New Roman" w:hAnsi="Times New Roman" w:cs="Times New Roman"/>
          <w:lang w:val="sr-Cyrl-CS"/>
        </w:rPr>
        <w:t xml:space="preserve"> умањити вероватноћу остваривања ризика. Уколико се ризици ипак остваре, предвиђене су мере ублажавања које омогућавају постепено и ефикасно прилагођавање система.</w:t>
      </w:r>
    </w:p>
    <w:p w14:paraId="14379716"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lang w:val="sr-Cyrl-CS"/>
        </w:rPr>
        <w:t>10.</w:t>
      </w:r>
      <w:r w:rsidRPr="000067E9">
        <w:rPr>
          <w:rFonts w:ascii="Times New Roman" w:hAnsi="Times New Roman" w:cs="Times New Roman"/>
          <w:b/>
          <w:bCs/>
          <w:lang w:val="sr-Cyrl-CS"/>
        </w:rPr>
        <w:t> Извештај о спроведеним консултацијама.</w:t>
      </w:r>
    </w:p>
    <w:p w14:paraId="33ABE15D"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lang w:val="sr-Cyrl-CS"/>
        </w:rPr>
        <w:t>1) Одредити циљне групе и заинтересоване стране које је потребно укључити у процес консултација.</w:t>
      </w:r>
    </w:p>
    <w:p w14:paraId="63F1735E"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lang w:val="sr-Cyrl-CS"/>
        </w:rPr>
        <w:lastRenderedPageBreak/>
        <w:t>2) 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 објављене на Порталу „еКонсултације”? Навести линк са Портала „еКонсултације” или неке друге интернет странице преко које су спроведене консултације.</w:t>
      </w:r>
    </w:p>
    <w:p w14:paraId="40E3BB09"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lang w:val="sr-Cyrl-CS"/>
        </w:rPr>
        <w:t>3) Навести циљне групе и заинтересоване стране које су учествовале у консултацијама.</w:t>
      </w:r>
    </w:p>
    <w:p w14:paraId="7B8B1298"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lang w:val="sr-Cyrl-CS"/>
        </w:rPr>
        <w:t>4) 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који се баве родном равноправношћу?</w:t>
      </w:r>
    </w:p>
    <w:p w14:paraId="2155589E"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lang w:val="sr-Cyrl-CS"/>
        </w:rPr>
        <w:t>5) Наведите примедбе, сугестије и коментаре на текст прописа, достављене у току консултација које су усвојене.</w:t>
      </w:r>
    </w:p>
    <w:p w14:paraId="62356190" w14:textId="77777777" w:rsidR="00390033" w:rsidRPr="000067E9" w:rsidRDefault="00390033" w:rsidP="00390033">
      <w:pPr>
        <w:jc w:val="both"/>
        <w:rPr>
          <w:rFonts w:ascii="Times New Roman" w:hAnsi="Times New Roman" w:cs="Times New Roman"/>
          <w:lang w:val="sr-Cyrl-CS"/>
        </w:rPr>
      </w:pPr>
      <w:r w:rsidRPr="000067E9">
        <w:rPr>
          <w:rFonts w:ascii="Times New Roman" w:hAnsi="Times New Roman" w:cs="Times New Roman"/>
          <w:lang w:val="sr-Cyrl-CS"/>
        </w:rPr>
        <w:t>6) Наведите примедбе, сугестије и коментаре на текст прописа, достављене у току консултација које нису усвојене и објаснити разлоге за њихово неприхватање.</w:t>
      </w:r>
    </w:p>
    <w:p w14:paraId="2F29AC68" w14:textId="77777777" w:rsidR="007414D9" w:rsidRPr="000067E9" w:rsidRDefault="007414D9" w:rsidP="00390033">
      <w:pPr>
        <w:jc w:val="both"/>
        <w:rPr>
          <w:rFonts w:ascii="Times New Roman" w:hAnsi="Times New Roman" w:cs="Times New Roman"/>
          <w:lang w:val="sr-Cyrl-CS"/>
        </w:rPr>
      </w:pPr>
    </w:p>
    <w:sectPr w:rsidR="007414D9" w:rsidRPr="000067E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5157C" w14:textId="77777777" w:rsidR="00AE1046" w:rsidRDefault="00AE1046" w:rsidP="00390033">
      <w:pPr>
        <w:spacing w:after="0" w:line="240" w:lineRule="auto"/>
      </w:pPr>
      <w:r>
        <w:separator/>
      </w:r>
    </w:p>
  </w:endnote>
  <w:endnote w:type="continuationSeparator" w:id="0">
    <w:p w14:paraId="7C56B4E7" w14:textId="77777777" w:rsidR="00AE1046" w:rsidRDefault="00AE1046" w:rsidP="00390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5749836"/>
      <w:docPartObj>
        <w:docPartGallery w:val="Page Numbers (Bottom of Page)"/>
        <w:docPartUnique/>
      </w:docPartObj>
    </w:sdtPr>
    <w:sdtEndPr>
      <w:rPr>
        <w:noProof/>
      </w:rPr>
    </w:sdtEndPr>
    <w:sdtContent>
      <w:p w14:paraId="1F0089F8" w14:textId="6EF9B8B3" w:rsidR="007610C3" w:rsidRDefault="007610C3">
        <w:pPr>
          <w:pStyle w:val="Footer"/>
          <w:jc w:val="center"/>
        </w:pPr>
        <w:r>
          <w:fldChar w:fldCharType="begin"/>
        </w:r>
        <w:r>
          <w:instrText xml:space="preserve"> PAGE   \* MERGEFORMAT </w:instrText>
        </w:r>
        <w:r>
          <w:fldChar w:fldCharType="separate"/>
        </w:r>
        <w:r w:rsidR="000067E9">
          <w:rPr>
            <w:noProof/>
          </w:rPr>
          <w:t>70</w:t>
        </w:r>
        <w:r>
          <w:rPr>
            <w:noProof/>
          </w:rPr>
          <w:fldChar w:fldCharType="end"/>
        </w:r>
      </w:p>
    </w:sdtContent>
  </w:sdt>
  <w:p w14:paraId="59553A1E" w14:textId="77777777" w:rsidR="007610C3" w:rsidRDefault="007610C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148E8" w14:textId="77777777" w:rsidR="00AE1046" w:rsidRDefault="00AE1046" w:rsidP="00390033">
      <w:pPr>
        <w:spacing w:after="0" w:line="240" w:lineRule="auto"/>
      </w:pPr>
      <w:r>
        <w:separator/>
      </w:r>
    </w:p>
  </w:footnote>
  <w:footnote w:type="continuationSeparator" w:id="0">
    <w:p w14:paraId="668BBF4A" w14:textId="77777777" w:rsidR="00AE1046" w:rsidRDefault="00AE1046" w:rsidP="00390033">
      <w:pPr>
        <w:spacing w:after="0" w:line="240" w:lineRule="auto"/>
      </w:pPr>
      <w:r>
        <w:continuationSeparator/>
      </w:r>
    </w:p>
  </w:footnote>
  <w:footnote w:id="1">
    <w:p w14:paraId="511A9090" w14:textId="3A7465A8" w:rsidR="00390033" w:rsidRDefault="00390033">
      <w:pPr>
        <w:pStyle w:val="FootnoteText"/>
      </w:pPr>
      <w:r>
        <w:rPr>
          <w:rStyle w:val="FootnoteReference"/>
        </w:rPr>
        <w:footnoteRef/>
      </w:r>
      <w:r>
        <w:t xml:space="preserve"> </w:t>
      </w:r>
      <w:r w:rsidRPr="00390033">
        <w:t>Административни трошак је трошак времена и новца које утроши привредни субјекат или грађанин за информисање о административном поступку или административном захтеву, у смислу закона којим се уређује Регистар административних поступака, припрему и достављање захтева, пријаве или обавештења и пратеће документације, ангажовања трећег лица и вршење плаћања у административном поступку или административном захтеву, као и за преузимање акта којим се одлучује у административном поступку и друго;</w:t>
      </w:r>
    </w:p>
  </w:footnote>
  <w:footnote w:id="2">
    <w:p w14:paraId="779564D4" w14:textId="66196752" w:rsidR="00EF0A1E" w:rsidRDefault="00EF0A1E">
      <w:pPr>
        <w:pStyle w:val="FootnoteText"/>
      </w:pPr>
      <w:r>
        <w:rPr>
          <w:rStyle w:val="FootnoteReference"/>
        </w:rPr>
        <w:footnoteRef/>
      </w:r>
      <w:r>
        <w:t xml:space="preserve"> </w:t>
      </w:r>
      <w:r w:rsidRPr="00B8671D">
        <w:rPr>
          <w:rFonts w:ascii="Times New Roman" w:hAnsi="Times New Roman" w:cs="Times New Roman"/>
        </w:rPr>
        <w:t>Цена радног сата изведена је на основу података Републичког завода за статистику за јул 2025. године, према којима просечна нето зарада износи 99.744 RSD, а медијална нето зарада 76.582 RSD. Уз претпостављених 1.760 радних сати на годишњем нивоу (220 радних дана × 8 сати), цена радног сата креће се у распону од приближно 435 RSD/сат (на основу медијане) до 565 RSD/сат (на основу просека). За потребе ове анализе примењен је износ од 1.500 RSD/сат, који премашује статистички просек и медијану зарада, ради уважавања реалног трошка ангажовања административног кадра у привреди, укључујући индиректне трошкове (режијски трошкови, организација рада) и случајеве када поступке спроводе квалификованија лица (менаџери, правници, консултанти). Овај приступ обезбеђује реалнију процену укупног административног оптерећења.</w:t>
      </w:r>
    </w:p>
  </w:footnote>
  <w:footnote w:id="3">
    <w:p w14:paraId="45076CEF" w14:textId="478EA5A4" w:rsidR="00390033" w:rsidRDefault="00390033">
      <w:pPr>
        <w:pStyle w:val="FootnoteText"/>
      </w:pPr>
      <w:r>
        <w:rPr>
          <w:rStyle w:val="FootnoteReference"/>
        </w:rPr>
        <w:footnoteRef/>
      </w:r>
      <w:r>
        <w:t xml:space="preserve"> </w:t>
      </w:r>
      <w:r w:rsidRPr="00390033">
        <w:t>Осетљиве друштвене групе обухватају групе у посебном ризику од дискриминације и социјалне искључености у које спадају особе са инвалидитетом, деца, млади, старији преко 65 година, припадници ромске националне мањине, особе ниског имовног стања, незапослени, избегла и интерно расељена лица, мигранти и тражиоци азила, становништво руралних и недовољно развијених подручја, самохрани родитељи, жртве насиља у породици и партнерским односима, припадници LGBTI заједнице, особе које живе са HIV/AIDS-ом, особе које болују од ретких болести, итд.</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230"/>
    <w:multiLevelType w:val="multilevel"/>
    <w:tmpl w:val="097C21D0"/>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3103A06"/>
    <w:multiLevelType w:val="multilevel"/>
    <w:tmpl w:val="4BCA1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2007B9"/>
    <w:multiLevelType w:val="multilevel"/>
    <w:tmpl w:val="1CE4A0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0263A7"/>
    <w:multiLevelType w:val="multilevel"/>
    <w:tmpl w:val="6EE23A1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05343C6A"/>
    <w:multiLevelType w:val="multilevel"/>
    <w:tmpl w:val="026C4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7C3ED6"/>
    <w:multiLevelType w:val="multilevel"/>
    <w:tmpl w:val="C69843C6"/>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07980531"/>
    <w:multiLevelType w:val="multilevel"/>
    <w:tmpl w:val="D3BC7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E34730"/>
    <w:multiLevelType w:val="hybridMultilevel"/>
    <w:tmpl w:val="358490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8391F73"/>
    <w:multiLevelType w:val="multilevel"/>
    <w:tmpl w:val="590EF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83F76A8"/>
    <w:multiLevelType w:val="multilevel"/>
    <w:tmpl w:val="DA8CDF0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08683A54"/>
    <w:multiLevelType w:val="multilevel"/>
    <w:tmpl w:val="7B4EE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8B531D"/>
    <w:multiLevelType w:val="multilevel"/>
    <w:tmpl w:val="DD7A22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7732C8"/>
    <w:multiLevelType w:val="multilevel"/>
    <w:tmpl w:val="935EE4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F324DC"/>
    <w:multiLevelType w:val="multilevel"/>
    <w:tmpl w:val="1CE4A0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C1B25E9"/>
    <w:multiLevelType w:val="multilevel"/>
    <w:tmpl w:val="39DE6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D8A0F15"/>
    <w:multiLevelType w:val="multilevel"/>
    <w:tmpl w:val="77BAB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0B76BE"/>
    <w:multiLevelType w:val="multilevel"/>
    <w:tmpl w:val="53CE9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E3838E9"/>
    <w:multiLevelType w:val="multilevel"/>
    <w:tmpl w:val="FBE88C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FDF02AA"/>
    <w:multiLevelType w:val="multilevel"/>
    <w:tmpl w:val="CE8451F8"/>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0FE2148E"/>
    <w:multiLevelType w:val="multilevel"/>
    <w:tmpl w:val="28F8F96E"/>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10181D93"/>
    <w:multiLevelType w:val="multilevel"/>
    <w:tmpl w:val="888C0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2601C11"/>
    <w:multiLevelType w:val="multilevel"/>
    <w:tmpl w:val="D2020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312433A"/>
    <w:multiLevelType w:val="multilevel"/>
    <w:tmpl w:val="097C21D0"/>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13F30E1F"/>
    <w:multiLevelType w:val="multilevel"/>
    <w:tmpl w:val="C1C06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4AC4148"/>
    <w:multiLevelType w:val="multilevel"/>
    <w:tmpl w:val="68EA3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5DE0B7D"/>
    <w:multiLevelType w:val="multilevel"/>
    <w:tmpl w:val="1CE4A0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6656338"/>
    <w:multiLevelType w:val="multilevel"/>
    <w:tmpl w:val="57BC4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6F26458"/>
    <w:multiLevelType w:val="multilevel"/>
    <w:tmpl w:val="8B62D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73A45C8"/>
    <w:multiLevelType w:val="multilevel"/>
    <w:tmpl w:val="94EC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7932A63"/>
    <w:multiLevelType w:val="multilevel"/>
    <w:tmpl w:val="A3208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79B389C"/>
    <w:multiLevelType w:val="multilevel"/>
    <w:tmpl w:val="097C21D0"/>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17F1223C"/>
    <w:multiLevelType w:val="multilevel"/>
    <w:tmpl w:val="AA9A6C20"/>
    <w:lvl w:ilvl="0">
      <w:start w:val="1"/>
      <w:numFmt w:val="bullet"/>
      <w:lvlText w:val=""/>
      <w:lvlJc w:val="left"/>
      <w:pPr>
        <w:tabs>
          <w:tab w:val="num" w:pos="360"/>
        </w:tabs>
        <w:ind w:left="360" w:hanging="360"/>
      </w:pPr>
      <w:rPr>
        <w:rFonts w:ascii="Wingdings" w:hAnsi="Wingdings" w:hint="default"/>
        <w:sz w:val="20"/>
      </w:rPr>
    </w:lvl>
    <w:lvl w:ilvl="1">
      <w:start w:val="1"/>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196C7BBF"/>
    <w:multiLevelType w:val="multilevel"/>
    <w:tmpl w:val="5F026E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A5B3ACB"/>
    <w:multiLevelType w:val="multilevel"/>
    <w:tmpl w:val="7B4EE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ABA0E3F"/>
    <w:multiLevelType w:val="multilevel"/>
    <w:tmpl w:val="5EEE2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D271DB2"/>
    <w:multiLevelType w:val="multilevel"/>
    <w:tmpl w:val="1CE4A0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DB02FA6"/>
    <w:multiLevelType w:val="multilevel"/>
    <w:tmpl w:val="49188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E9C7C62"/>
    <w:multiLevelType w:val="multilevel"/>
    <w:tmpl w:val="0BB2FA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F2D3F85"/>
    <w:multiLevelType w:val="multilevel"/>
    <w:tmpl w:val="3FF638F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1F54047E"/>
    <w:multiLevelType w:val="hybridMultilevel"/>
    <w:tmpl w:val="D004B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1F9A029D"/>
    <w:multiLevelType w:val="multilevel"/>
    <w:tmpl w:val="7B4EE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F9C6E17"/>
    <w:multiLevelType w:val="multilevel"/>
    <w:tmpl w:val="FBE88C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05052C9"/>
    <w:multiLevelType w:val="multilevel"/>
    <w:tmpl w:val="42CE3A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0E64BAC"/>
    <w:multiLevelType w:val="multilevel"/>
    <w:tmpl w:val="92FE8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1D04DE5"/>
    <w:multiLevelType w:val="multilevel"/>
    <w:tmpl w:val="7B4EE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2304725"/>
    <w:multiLevelType w:val="multilevel"/>
    <w:tmpl w:val="FBE88C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2F6714B"/>
    <w:multiLevelType w:val="multilevel"/>
    <w:tmpl w:val="3D4A9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38B3454"/>
    <w:multiLevelType w:val="multilevel"/>
    <w:tmpl w:val="097C21D0"/>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8" w15:restartNumberingAfterBreak="0">
    <w:nsid w:val="2395401A"/>
    <w:multiLevelType w:val="multilevel"/>
    <w:tmpl w:val="B132407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9" w15:restartNumberingAfterBreak="0">
    <w:nsid w:val="23A76F9C"/>
    <w:multiLevelType w:val="multilevel"/>
    <w:tmpl w:val="F0B86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3F10ED3"/>
    <w:multiLevelType w:val="multilevel"/>
    <w:tmpl w:val="FBE88C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468688C"/>
    <w:multiLevelType w:val="multilevel"/>
    <w:tmpl w:val="2F204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4A207E6"/>
    <w:multiLevelType w:val="multilevel"/>
    <w:tmpl w:val="59ACB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5DF1CF7"/>
    <w:multiLevelType w:val="multilevel"/>
    <w:tmpl w:val="097C21D0"/>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4" w15:restartNumberingAfterBreak="0">
    <w:nsid w:val="278A0CBF"/>
    <w:multiLevelType w:val="multilevel"/>
    <w:tmpl w:val="7A1C1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86E4111"/>
    <w:multiLevelType w:val="multilevel"/>
    <w:tmpl w:val="BD366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B121129"/>
    <w:multiLevelType w:val="multilevel"/>
    <w:tmpl w:val="3088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BFB7A2A"/>
    <w:multiLevelType w:val="multilevel"/>
    <w:tmpl w:val="E2F8C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CF90E58"/>
    <w:multiLevelType w:val="multilevel"/>
    <w:tmpl w:val="FD5679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E221552"/>
    <w:multiLevelType w:val="multilevel"/>
    <w:tmpl w:val="DD7A22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E411F88"/>
    <w:multiLevelType w:val="multilevel"/>
    <w:tmpl w:val="AF32A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E484202"/>
    <w:multiLevelType w:val="hybridMultilevel"/>
    <w:tmpl w:val="1A5A7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F77174D"/>
    <w:multiLevelType w:val="multilevel"/>
    <w:tmpl w:val="308CC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FD07F00"/>
    <w:multiLevelType w:val="multilevel"/>
    <w:tmpl w:val="E5242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FD2530A"/>
    <w:multiLevelType w:val="multilevel"/>
    <w:tmpl w:val="097C21D0"/>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5" w15:restartNumberingAfterBreak="0">
    <w:nsid w:val="324B174A"/>
    <w:multiLevelType w:val="multilevel"/>
    <w:tmpl w:val="5734B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30F1011"/>
    <w:multiLevelType w:val="multilevel"/>
    <w:tmpl w:val="28F8F96E"/>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7" w15:restartNumberingAfterBreak="0">
    <w:nsid w:val="34822264"/>
    <w:multiLevelType w:val="multilevel"/>
    <w:tmpl w:val="3392BE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364B245E"/>
    <w:multiLevelType w:val="multilevel"/>
    <w:tmpl w:val="AB22D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6713DA4"/>
    <w:multiLevelType w:val="multilevel"/>
    <w:tmpl w:val="1CE4A0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701641F"/>
    <w:multiLevelType w:val="multilevel"/>
    <w:tmpl w:val="9F925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74A5D87"/>
    <w:multiLevelType w:val="multilevel"/>
    <w:tmpl w:val="C2E8D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78A59AB"/>
    <w:multiLevelType w:val="multilevel"/>
    <w:tmpl w:val="8CC03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91773E2"/>
    <w:multiLevelType w:val="multilevel"/>
    <w:tmpl w:val="FB8E03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3A273963"/>
    <w:multiLevelType w:val="multilevel"/>
    <w:tmpl w:val="7E7CE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A284630"/>
    <w:multiLevelType w:val="multilevel"/>
    <w:tmpl w:val="E6CCA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A562FA3"/>
    <w:multiLevelType w:val="multilevel"/>
    <w:tmpl w:val="732CBA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A82602B"/>
    <w:multiLevelType w:val="multilevel"/>
    <w:tmpl w:val="3A040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3B033409"/>
    <w:multiLevelType w:val="multilevel"/>
    <w:tmpl w:val="D28A9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B6A1D64"/>
    <w:multiLevelType w:val="multilevel"/>
    <w:tmpl w:val="5D60B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C07126C"/>
    <w:multiLevelType w:val="multilevel"/>
    <w:tmpl w:val="935EE4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C426EA6"/>
    <w:multiLevelType w:val="multilevel"/>
    <w:tmpl w:val="51D85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C524481"/>
    <w:multiLevelType w:val="multilevel"/>
    <w:tmpl w:val="9DE29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CF5332A"/>
    <w:multiLevelType w:val="multilevel"/>
    <w:tmpl w:val="7B4EE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D7A2585"/>
    <w:multiLevelType w:val="multilevel"/>
    <w:tmpl w:val="7B4EE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DAD4F8B"/>
    <w:multiLevelType w:val="multilevel"/>
    <w:tmpl w:val="8E6E8D7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E410AF1"/>
    <w:multiLevelType w:val="multilevel"/>
    <w:tmpl w:val="DD743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E50361B"/>
    <w:multiLevelType w:val="multilevel"/>
    <w:tmpl w:val="097C21D0"/>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8" w15:restartNumberingAfterBreak="0">
    <w:nsid w:val="3E7A0608"/>
    <w:multiLevelType w:val="multilevel"/>
    <w:tmpl w:val="410CE9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3F9D3400"/>
    <w:multiLevelType w:val="multilevel"/>
    <w:tmpl w:val="63181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1994C3D"/>
    <w:multiLevelType w:val="multilevel"/>
    <w:tmpl w:val="FE70C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1ED67B3"/>
    <w:multiLevelType w:val="multilevel"/>
    <w:tmpl w:val="FBE88C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3AB40AA"/>
    <w:multiLevelType w:val="multilevel"/>
    <w:tmpl w:val="FC1EC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4343006"/>
    <w:multiLevelType w:val="multilevel"/>
    <w:tmpl w:val="888C01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4733232"/>
    <w:multiLevelType w:val="multilevel"/>
    <w:tmpl w:val="B0B8E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47624DD"/>
    <w:multiLevelType w:val="multilevel"/>
    <w:tmpl w:val="DD7A22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4C73E65"/>
    <w:multiLevelType w:val="multilevel"/>
    <w:tmpl w:val="AD90DF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459D55F9"/>
    <w:multiLevelType w:val="multilevel"/>
    <w:tmpl w:val="03B47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6340DFA"/>
    <w:multiLevelType w:val="multilevel"/>
    <w:tmpl w:val="D29EA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8942382"/>
    <w:multiLevelType w:val="multilevel"/>
    <w:tmpl w:val="C96A6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96278E9"/>
    <w:multiLevelType w:val="multilevel"/>
    <w:tmpl w:val="9DBEE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9DF395D"/>
    <w:multiLevelType w:val="multilevel"/>
    <w:tmpl w:val="C2A0F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B2A5CF0"/>
    <w:multiLevelType w:val="multilevel"/>
    <w:tmpl w:val="6D302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E4C75BA"/>
    <w:multiLevelType w:val="multilevel"/>
    <w:tmpl w:val="552AB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EBD6B58"/>
    <w:multiLevelType w:val="multilevel"/>
    <w:tmpl w:val="9B467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EF318D2"/>
    <w:multiLevelType w:val="multilevel"/>
    <w:tmpl w:val="C8306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F024249"/>
    <w:multiLevelType w:val="multilevel"/>
    <w:tmpl w:val="4B5C5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FEB2520"/>
    <w:multiLevelType w:val="multilevel"/>
    <w:tmpl w:val="D02E0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FED0FE7"/>
    <w:multiLevelType w:val="multilevel"/>
    <w:tmpl w:val="8F1A5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00D3E2D"/>
    <w:multiLevelType w:val="multilevel"/>
    <w:tmpl w:val="1BEA5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0353841"/>
    <w:multiLevelType w:val="multilevel"/>
    <w:tmpl w:val="B1C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2D9225B"/>
    <w:multiLevelType w:val="multilevel"/>
    <w:tmpl w:val="6C28D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31A5D5A"/>
    <w:multiLevelType w:val="multilevel"/>
    <w:tmpl w:val="02446C3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3" w15:restartNumberingAfterBreak="0">
    <w:nsid w:val="5370487F"/>
    <w:multiLevelType w:val="multilevel"/>
    <w:tmpl w:val="D916D3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3AF3579"/>
    <w:multiLevelType w:val="multilevel"/>
    <w:tmpl w:val="61683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3B3450C"/>
    <w:multiLevelType w:val="multilevel"/>
    <w:tmpl w:val="36CCB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44D5909"/>
    <w:multiLevelType w:val="multilevel"/>
    <w:tmpl w:val="02CEF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5310691"/>
    <w:multiLevelType w:val="multilevel"/>
    <w:tmpl w:val="50AA0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6541147"/>
    <w:multiLevelType w:val="multilevel"/>
    <w:tmpl w:val="EBEC8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57634C39"/>
    <w:multiLevelType w:val="multilevel"/>
    <w:tmpl w:val="E0BE6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59456BD5"/>
    <w:multiLevelType w:val="multilevel"/>
    <w:tmpl w:val="935EE4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594A2D57"/>
    <w:multiLevelType w:val="multilevel"/>
    <w:tmpl w:val="1892F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5A400F48"/>
    <w:multiLevelType w:val="multilevel"/>
    <w:tmpl w:val="DA44F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5D8F1439"/>
    <w:multiLevelType w:val="multilevel"/>
    <w:tmpl w:val="09740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5DC23160"/>
    <w:multiLevelType w:val="multilevel"/>
    <w:tmpl w:val="1CE4A0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E0A7E7A"/>
    <w:multiLevelType w:val="multilevel"/>
    <w:tmpl w:val="BB44A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5EDA0E70"/>
    <w:multiLevelType w:val="multilevel"/>
    <w:tmpl w:val="0CD82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5FC72DE3"/>
    <w:multiLevelType w:val="multilevel"/>
    <w:tmpl w:val="2EF83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1693689"/>
    <w:multiLevelType w:val="multilevel"/>
    <w:tmpl w:val="097C21D0"/>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9" w15:restartNumberingAfterBreak="0">
    <w:nsid w:val="617458C6"/>
    <w:multiLevelType w:val="multilevel"/>
    <w:tmpl w:val="E74E5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2744D12"/>
    <w:multiLevelType w:val="multilevel"/>
    <w:tmpl w:val="F63A9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2BC234D"/>
    <w:multiLevelType w:val="multilevel"/>
    <w:tmpl w:val="935EE4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3C265C5"/>
    <w:multiLevelType w:val="multilevel"/>
    <w:tmpl w:val="F0D48E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65677A8D"/>
    <w:multiLevelType w:val="multilevel"/>
    <w:tmpl w:val="B15A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8D917D9"/>
    <w:multiLevelType w:val="multilevel"/>
    <w:tmpl w:val="351038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9357654"/>
    <w:multiLevelType w:val="multilevel"/>
    <w:tmpl w:val="AAEE0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69D67DA7"/>
    <w:multiLevelType w:val="multilevel"/>
    <w:tmpl w:val="935EE4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A1213FB"/>
    <w:multiLevelType w:val="multilevel"/>
    <w:tmpl w:val="771E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CEE29B0"/>
    <w:multiLevelType w:val="multilevel"/>
    <w:tmpl w:val="1CC4F4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6CF24624"/>
    <w:multiLevelType w:val="multilevel"/>
    <w:tmpl w:val="389E7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6D262223"/>
    <w:multiLevelType w:val="multilevel"/>
    <w:tmpl w:val="CE8451F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1" w15:restartNumberingAfterBreak="0">
    <w:nsid w:val="6DF94007"/>
    <w:multiLevelType w:val="multilevel"/>
    <w:tmpl w:val="1CE4A0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6EAF74D9"/>
    <w:multiLevelType w:val="multilevel"/>
    <w:tmpl w:val="0DC6C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6F207351"/>
    <w:multiLevelType w:val="multilevel"/>
    <w:tmpl w:val="99C0C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6F345C1F"/>
    <w:multiLevelType w:val="multilevel"/>
    <w:tmpl w:val="C576E736"/>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5" w15:restartNumberingAfterBreak="0">
    <w:nsid w:val="7149606F"/>
    <w:multiLevelType w:val="multilevel"/>
    <w:tmpl w:val="8188A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21E444A"/>
    <w:multiLevelType w:val="multilevel"/>
    <w:tmpl w:val="08D2B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2243126"/>
    <w:multiLevelType w:val="multilevel"/>
    <w:tmpl w:val="935EE4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4FF25C7"/>
    <w:multiLevelType w:val="multilevel"/>
    <w:tmpl w:val="DD209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5A51927"/>
    <w:multiLevelType w:val="multilevel"/>
    <w:tmpl w:val="63567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5CB3919"/>
    <w:multiLevelType w:val="multilevel"/>
    <w:tmpl w:val="4B205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79269ED"/>
    <w:multiLevelType w:val="multilevel"/>
    <w:tmpl w:val="103E7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7F67518"/>
    <w:multiLevelType w:val="multilevel"/>
    <w:tmpl w:val="FA0AF7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788C6003"/>
    <w:multiLevelType w:val="multilevel"/>
    <w:tmpl w:val="36AE1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8EC4BEE"/>
    <w:multiLevelType w:val="multilevel"/>
    <w:tmpl w:val="56789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79C377B1"/>
    <w:multiLevelType w:val="multilevel"/>
    <w:tmpl w:val="022ED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79CD0FA1"/>
    <w:multiLevelType w:val="multilevel"/>
    <w:tmpl w:val="72B04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7A8F1E61"/>
    <w:multiLevelType w:val="multilevel"/>
    <w:tmpl w:val="56A67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7B4278B0"/>
    <w:multiLevelType w:val="multilevel"/>
    <w:tmpl w:val="888C01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7CC274D8"/>
    <w:multiLevelType w:val="multilevel"/>
    <w:tmpl w:val="98708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7CD55B68"/>
    <w:multiLevelType w:val="multilevel"/>
    <w:tmpl w:val="02A036B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1" w15:restartNumberingAfterBreak="0">
    <w:nsid w:val="7DA16649"/>
    <w:multiLevelType w:val="multilevel"/>
    <w:tmpl w:val="BA20F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7E9B6534"/>
    <w:multiLevelType w:val="multilevel"/>
    <w:tmpl w:val="888C01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7F3A280B"/>
    <w:multiLevelType w:val="multilevel"/>
    <w:tmpl w:val="BEE6E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61"/>
  </w:num>
  <w:num w:numId="3">
    <w:abstractNumId w:val="86"/>
  </w:num>
  <w:num w:numId="4">
    <w:abstractNumId w:val="58"/>
  </w:num>
  <w:num w:numId="5">
    <w:abstractNumId w:val="160"/>
  </w:num>
  <w:num w:numId="6">
    <w:abstractNumId w:val="30"/>
  </w:num>
  <w:num w:numId="7">
    <w:abstractNumId w:val="133"/>
  </w:num>
  <w:num w:numId="8">
    <w:abstractNumId w:val="6"/>
  </w:num>
  <w:num w:numId="9">
    <w:abstractNumId w:val="27"/>
  </w:num>
  <w:num w:numId="10">
    <w:abstractNumId w:val="7"/>
  </w:num>
  <w:num w:numId="11">
    <w:abstractNumId w:val="115"/>
  </w:num>
  <w:num w:numId="12">
    <w:abstractNumId w:val="31"/>
  </w:num>
  <w:num w:numId="13">
    <w:abstractNumId w:val="53"/>
  </w:num>
  <w:num w:numId="14">
    <w:abstractNumId w:val="64"/>
  </w:num>
  <w:num w:numId="15">
    <w:abstractNumId w:val="47"/>
  </w:num>
  <w:num w:numId="16">
    <w:abstractNumId w:val="128"/>
  </w:num>
  <w:num w:numId="17">
    <w:abstractNumId w:val="87"/>
  </w:num>
  <w:num w:numId="18">
    <w:abstractNumId w:val="22"/>
  </w:num>
  <w:num w:numId="19">
    <w:abstractNumId w:val="146"/>
  </w:num>
  <w:num w:numId="20">
    <w:abstractNumId w:val="148"/>
  </w:num>
  <w:num w:numId="21">
    <w:abstractNumId w:val="19"/>
  </w:num>
  <w:num w:numId="22">
    <w:abstractNumId w:val="0"/>
  </w:num>
  <w:num w:numId="23">
    <w:abstractNumId w:val="3"/>
  </w:num>
  <w:num w:numId="24">
    <w:abstractNumId w:val="112"/>
  </w:num>
  <w:num w:numId="25">
    <w:abstractNumId w:val="107"/>
  </w:num>
  <w:num w:numId="26">
    <w:abstractNumId w:val="28"/>
  </w:num>
  <w:num w:numId="27">
    <w:abstractNumId w:val="121"/>
  </w:num>
  <w:num w:numId="28">
    <w:abstractNumId w:val="49"/>
  </w:num>
  <w:num w:numId="29">
    <w:abstractNumId w:val="94"/>
  </w:num>
  <w:num w:numId="30">
    <w:abstractNumId w:val="71"/>
  </w:num>
  <w:num w:numId="31">
    <w:abstractNumId w:val="66"/>
  </w:num>
  <w:num w:numId="32">
    <w:abstractNumId w:val="144"/>
  </w:num>
  <w:num w:numId="33">
    <w:abstractNumId w:val="9"/>
  </w:num>
  <w:num w:numId="34">
    <w:abstractNumId w:val="18"/>
  </w:num>
  <w:num w:numId="35">
    <w:abstractNumId w:val="140"/>
  </w:num>
  <w:num w:numId="36">
    <w:abstractNumId w:val="73"/>
  </w:num>
  <w:num w:numId="37">
    <w:abstractNumId w:val="48"/>
  </w:num>
  <w:num w:numId="38">
    <w:abstractNumId w:val="36"/>
  </w:num>
  <w:num w:numId="39">
    <w:abstractNumId w:val="68"/>
  </w:num>
  <w:num w:numId="40">
    <w:abstractNumId w:val="110"/>
  </w:num>
  <w:num w:numId="41">
    <w:abstractNumId w:val="118"/>
  </w:num>
  <w:num w:numId="42">
    <w:abstractNumId w:val="65"/>
  </w:num>
  <w:num w:numId="43">
    <w:abstractNumId w:val="157"/>
  </w:num>
  <w:num w:numId="44">
    <w:abstractNumId w:val="75"/>
  </w:num>
  <w:num w:numId="45">
    <w:abstractNumId w:val="76"/>
  </w:num>
  <w:num w:numId="46">
    <w:abstractNumId w:val="143"/>
  </w:num>
  <w:num w:numId="47">
    <w:abstractNumId w:val="51"/>
  </w:num>
  <w:num w:numId="48">
    <w:abstractNumId w:val="123"/>
  </w:num>
  <w:num w:numId="49">
    <w:abstractNumId w:val="113"/>
  </w:num>
  <w:num w:numId="50">
    <w:abstractNumId w:val="70"/>
  </w:num>
  <w:num w:numId="51">
    <w:abstractNumId w:val="106"/>
  </w:num>
  <w:num w:numId="52">
    <w:abstractNumId w:val="15"/>
  </w:num>
  <w:num w:numId="53">
    <w:abstractNumId w:val="119"/>
  </w:num>
  <w:num w:numId="54">
    <w:abstractNumId w:val="137"/>
  </w:num>
  <w:num w:numId="55">
    <w:abstractNumId w:val="4"/>
  </w:num>
  <w:num w:numId="56">
    <w:abstractNumId w:val="21"/>
  </w:num>
  <w:num w:numId="57">
    <w:abstractNumId w:val="97"/>
  </w:num>
  <w:num w:numId="58">
    <w:abstractNumId w:val="104"/>
  </w:num>
  <w:num w:numId="59">
    <w:abstractNumId w:val="46"/>
  </w:num>
  <w:num w:numId="60">
    <w:abstractNumId w:val="74"/>
  </w:num>
  <w:num w:numId="61">
    <w:abstractNumId w:val="98"/>
  </w:num>
  <w:num w:numId="62">
    <w:abstractNumId w:val="108"/>
  </w:num>
  <w:num w:numId="63">
    <w:abstractNumId w:val="163"/>
  </w:num>
  <w:num w:numId="64">
    <w:abstractNumId w:val="145"/>
  </w:num>
  <w:num w:numId="65">
    <w:abstractNumId w:val="149"/>
  </w:num>
  <w:num w:numId="66">
    <w:abstractNumId w:val="92"/>
  </w:num>
  <w:num w:numId="67">
    <w:abstractNumId w:val="72"/>
  </w:num>
  <w:num w:numId="68">
    <w:abstractNumId w:val="134"/>
  </w:num>
  <w:num w:numId="69">
    <w:abstractNumId w:val="101"/>
  </w:num>
  <w:num w:numId="70">
    <w:abstractNumId w:val="150"/>
  </w:num>
  <w:num w:numId="71">
    <w:abstractNumId w:val="129"/>
  </w:num>
  <w:num w:numId="72">
    <w:abstractNumId w:val="114"/>
  </w:num>
  <w:num w:numId="73">
    <w:abstractNumId w:val="82"/>
  </w:num>
  <w:num w:numId="74">
    <w:abstractNumId w:val="156"/>
  </w:num>
  <w:num w:numId="75">
    <w:abstractNumId w:val="8"/>
  </w:num>
  <w:num w:numId="76">
    <w:abstractNumId w:val="5"/>
  </w:num>
  <w:num w:numId="77">
    <w:abstractNumId w:val="155"/>
  </w:num>
  <w:num w:numId="78">
    <w:abstractNumId w:val="34"/>
  </w:num>
  <w:num w:numId="79">
    <w:abstractNumId w:val="126"/>
  </w:num>
  <w:num w:numId="80">
    <w:abstractNumId w:val="111"/>
  </w:num>
  <w:num w:numId="81">
    <w:abstractNumId w:val="161"/>
  </w:num>
  <w:num w:numId="82">
    <w:abstractNumId w:val="117"/>
  </w:num>
  <w:num w:numId="83">
    <w:abstractNumId w:val="16"/>
  </w:num>
  <w:num w:numId="84">
    <w:abstractNumId w:val="127"/>
  </w:num>
  <w:num w:numId="85">
    <w:abstractNumId w:val="43"/>
  </w:num>
  <w:num w:numId="86">
    <w:abstractNumId w:val="142"/>
  </w:num>
  <w:num w:numId="87">
    <w:abstractNumId w:val="38"/>
  </w:num>
  <w:num w:numId="88">
    <w:abstractNumId w:val="130"/>
  </w:num>
  <w:num w:numId="89">
    <w:abstractNumId w:val="105"/>
  </w:num>
  <w:num w:numId="90">
    <w:abstractNumId w:val="89"/>
  </w:num>
  <w:num w:numId="91">
    <w:abstractNumId w:val="63"/>
  </w:num>
  <w:num w:numId="92">
    <w:abstractNumId w:val="96"/>
  </w:num>
  <w:num w:numId="93">
    <w:abstractNumId w:val="54"/>
  </w:num>
  <w:num w:numId="94">
    <w:abstractNumId w:val="154"/>
  </w:num>
  <w:num w:numId="95">
    <w:abstractNumId w:val="55"/>
  </w:num>
  <w:num w:numId="96">
    <w:abstractNumId w:val="159"/>
  </w:num>
  <w:num w:numId="97">
    <w:abstractNumId w:val="100"/>
  </w:num>
  <w:num w:numId="98">
    <w:abstractNumId w:val="56"/>
  </w:num>
  <w:num w:numId="99">
    <w:abstractNumId w:val="138"/>
  </w:num>
  <w:num w:numId="100">
    <w:abstractNumId w:val="37"/>
  </w:num>
  <w:num w:numId="101">
    <w:abstractNumId w:val="77"/>
  </w:num>
  <w:num w:numId="102">
    <w:abstractNumId w:val="52"/>
  </w:num>
  <w:num w:numId="103">
    <w:abstractNumId w:val="26"/>
  </w:num>
  <w:num w:numId="104">
    <w:abstractNumId w:val="152"/>
  </w:num>
  <w:num w:numId="105">
    <w:abstractNumId w:val="102"/>
  </w:num>
  <w:num w:numId="106">
    <w:abstractNumId w:val="103"/>
  </w:num>
  <w:num w:numId="107">
    <w:abstractNumId w:val="62"/>
  </w:num>
  <w:num w:numId="108">
    <w:abstractNumId w:val="23"/>
  </w:num>
  <w:num w:numId="109">
    <w:abstractNumId w:val="29"/>
  </w:num>
  <w:num w:numId="110">
    <w:abstractNumId w:val="32"/>
  </w:num>
  <w:num w:numId="111">
    <w:abstractNumId w:val="85"/>
  </w:num>
  <w:num w:numId="112">
    <w:abstractNumId w:val="88"/>
  </w:num>
  <w:num w:numId="113">
    <w:abstractNumId w:val="151"/>
  </w:num>
  <w:num w:numId="114">
    <w:abstractNumId w:val="79"/>
  </w:num>
  <w:num w:numId="115">
    <w:abstractNumId w:val="116"/>
  </w:num>
  <w:num w:numId="116">
    <w:abstractNumId w:val="1"/>
  </w:num>
  <w:num w:numId="117">
    <w:abstractNumId w:val="135"/>
  </w:num>
  <w:num w:numId="118">
    <w:abstractNumId w:val="109"/>
  </w:num>
  <w:num w:numId="119">
    <w:abstractNumId w:val="125"/>
  </w:num>
  <w:num w:numId="120">
    <w:abstractNumId w:val="57"/>
  </w:num>
  <w:num w:numId="121">
    <w:abstractNumId w:val="99"/>
  </w:num>
  <w:num w:numId="122">
    <w:abstractNumId w:val="95"/>
  </w:num>
  <w:num w:numId="123">
    <w:abstractNumId w:val="59"/>
  </w:num>
  <w:num w:numId="124">
    <w:abstractNumId w:val="11"/>
  </w:num>
  <w:num w:numId="125">
    <w:abstractNumId w:val="24"/>
  </w:num>
  <w:num w:numId="126">
    <w:abstractNumId w:val="81"/>
  </w:num>
  <w:num w:numId="127">
    <w:abstractNumId w:val="90"/>
  </w:num>
  <w:num w:numId="128">
    <w:abstractNumId w:val="153"/>
  </w:num>
  <w:num w:numId="129">
    <w:abstractNumId w:val="14"/>
  </w:num>
  <w:num w:numId="130">
    <w:abstractNumId w:val="139"/>
  </w:num>
  <w:num w:numId="131">
    <w:abstractNumId w:val="122"/>
  </w:num>
  <w:num w:numId="132">
    <w:abstractNumId w:val="78"/>
  </w:num>
  <w:num w:numId="133">
    <w:abstractNumId w:val="60"/>
  </w:num>
  <w:num w:numId="134">
    <w:abstractNumId w:val="162"/>
  </w:num>
  <w:num w:numId="135">
    <w:abstractNumId w:val="147"/>
  </w:num>
  <w:num w:numId="136">
    <w:abstractNumId w:val="158"/>
  </w:num>
  <w:num w:numId="137">
    <w:abstractNumId w:val="93"/>
  </w:num>
  <w:num w:numId="138">
    <w:abstractNumId w:val="20"/>
  </w:num>
  <w:num w:numId="139">
    <w:abstractNumId w:val="131"/>
  </w:num>
  <w:num w:numId="140">
    <w:abstractNumId w:val="12"/>
  </w:num>
  <w:num w:numId="141">
    <w:abstractNumId w:val="120"/>
  </w:num>
  <w:num w:numId="142">
    <w:abstractNumId w:val="33"/>
  </w:num>
  <w:num w:numId="143">
    <w:abstractNumId w:val="80"/>
  </w:num>
  <w:num w:numId="144">
    <w:abstractNumId w:val="136"/>
  </w:num>
  <w:num w:numId="145">
    <w:abstractNumId w:val="40"/>
  </w:num>
  <w:num w:numId="146">
    <w:abstractNumId w:val="83"/>
  </w:num>
  <w:num w:numId="147">
    <w:abstractNumId w:val="44"/>
  </w:num>
  <w:num w:numId="148">
    <w:abstractNumId w:val="84"/>
  </w:num>
  <w:num w:numId="149">
    <w:abstractNumId w:val="141"/>
  </w:num>
  <w:num w:numId="150">
    <w:abstractNumId w:val="132"/>
  </w:num>
  <w:num w:numId="151">
    <w:abstractNumId w:val="67"/>
  </w:num>
  <w:num w:numId="152">
    <w:abstractNumId w:val="10"/>
  </w:num>
  <w:num w:numId="153">
    <w:abstractNumId w:val="69"/>
  </w:num>
  <w:num w:numId="154">
    <w:abstractNumId w:val="35"/>
  </w:num>
  <w:num w:numId="155">
    <w:abstractNumId w:val="13"/>
  </w:num>
  <w:num w:numId="156">
    <w:abstractNumId w:val="25"/>
  </w:num>
  <w:num w:numId="157">
    <w:abstractNumId w:val="2"/>
  </w:num>
  <w:num w:numId="158">
    <w:abstractNumId w:val="124"/>
  </w:num>
  <w:num w:numId="159">
    <w:abstractNumId w:val="42"/>
  </w:num>
  <w:num w:numId="160">
    <w:abstractNumId w:val="17"/>
  </w:num>
  <w:num w:numId="161">
    <w:abstractNumId w:val="50"/>
  </w:num>
  <w:num w:numId="162">
    <w:abstractNumId w:val="45"/>
  </w:num>
  <w:num w:numId="163">
    <w:abstractNumId w:val="41"/>
  </w:num>
  <w:num w:numId="164">
    <w:abstractNumId w:val="91"/>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033"/>
    <w:rsid w:val="000067E9"/>
    <w:rsid w:val="00015E23"/>
    <w:rsid w:val="00024CC6"/>
    <w:rsid w:val="000256E4"/>
    <w:rsid w:val="000369E5"/>
    <w:rsid w:val="000638F4"/>
    <w:rsid w:val="00075BA1"/>
    <w:rsid w:val="00091C33"/>
    <w:rsid w:val="00106D4C"/>
    <w:rsid w:val="001429CF"/>
    <w:rsid w:val="0014705C"/>
    <w:rsid w:val="00163AFF"/>
    <w:rsid w:val="001A0641"/>
    <w:rsid w:val="001D15C9"/>
    <w:rsid w:val="001E03B0"/>
    <w:rsid w:val="001F690C"/>
    <w:rsid w:val="00211325"/>
    <w:rsid w:val="002820F1"/>
    <w:rsid w:val="002B19EB"/>
    <w:rsid w:val="002B7BA0"/>
    <w:rsid w:val="002C0426"/>
    <w:rsid w:val="002D23B2"/>
    <w:rsid w:val="002E4659"/>
    <w:rsid w:val="002E4ABE"/>
    <w:rsid w:val="00312AFC"/>
    <w:rsid w:val="00390033"/>
    <w:rsid w:val="00394BC1"/>
    <w:rsid w:val="00397761"/>
    <w:rsid w:val="003E4060"/>
    <w:rsid w:val="0041613F"/>
    <w:rsid w:val="00427F83"/>
    <w:rsid w:val="00430232"/>
    <w:rsid w:val="00440844"/>
    <w:rsid w:val="00445ECB"/>
    <w:rsid w:val="0045657F"/>
    <w:rsid w:val="004641C1"/>
    <w:rsid w:val="00472C75"/>
    <w:rsid w:val="004770CA"/>
    <w:rsid w:val="00484884"/>
    <w:rsid w:val="004860C6"/>
    <w:rsid w:val="00497F6D"/>
    <w:rsid w:val="004A27E9"/>
    <w:rsid w:val="004B03EE"/>
    <w:rsid w:val="004B716C"/>
    <w:rsid w:val="004E3B5A"/>
    <w:rsid w:val="00512E20"/>
    <w:rsid w:val="00515DB3"/>
    <w:rsid w:val="00532A11"/>
    <w:rsid w:val="00536689"/>
    <w:rsid w:val="00542000"/>
    <w:rsid w:val="00554DDF"/>
    <w:rsid w:val="005660EB"/>
    <w:rsid w:val="0056758E"/>
    <w:rsid w:val="00572545"/>
    <w:rsid w:val="0057457C"/>
    <w:rsid w:val="00575F3B"/>
    <w:rsid w:val="00580B10"/>
    <w:rsid w:val="005B2E16"/>
    <w:rsid w:val="00604F2A"/>
    <w:rsid w:val="00614236"/>
    <w:rsid w:val="00657EC1"/>
    <w:rsid w:val="006713A4"/>
    <w:rsid w:val="00681372"/>
    <w:rsid w:val="00682D3A"/>
    <w:rsid w:val="006B4D5A"/>
    <w:rsid w:val="006B7FA8"/>
    <w:rsid w:val="006C01C5"/>
    <w:rsid w:val="006D01C6"/>
    <w:rsid w:val="006E052D"/>
    <w:rsid w:val="00727CB2"/>
    <w:rsid w:val="007414D9"/>
    <w:rsid w:val="00744973"/>
    <w:rsid w:val="00744D7A"/>
    <w:rsid w:val="00751ECC"/>
    <w:rsid w:val="00755EA9"/>
    <w:rsid w:val="007610C3"/>
    <w:rsid w:val="00782449"/>
    <w:rsid w:val="007959B2"/>
    <w:rsid w:val="007A5D56"/>
    <w:rsid w:val="007B250F"/>
    <w:rsid w:val="007E505D"/>
    <w:rsid w:val="008312E7"/>
    <w:rsid w:val="00860743"/>
    <w:rsid w:val="00863293"/>
    <w:rsid w:val="00864377"/>
    <w:rsid w:val="00890C67"/>
    <w:rsid w:val="00896C2C"/>
    <w:rsid w:val="008E1530"/>
    <w:rsid w:val="00901BAA"/>
    <w:rsid w:val="00927B22"/>
    <w:rsid w:val="00962119"/>
    <w:rsid w:val="009716FF"/>
    <w:rsid w:val="00983240"/>
    <w:rsid w:val="009D21ED"/>
    <w:rsid w:val="009E3DD0"/>
    <w:rsid w:val="009F0A15"/>
    <w:rsid w:val="00A12EDB"/>
    <w:rsid w:val="00A13470"/>
    <w:rsid w:val="00A23197"/>
    <w:rsid w:val="00A30333"/>
    <w:rsid w:val="00A31B25"/>
    <w:rsid w:val="00A52B61"/>
    <w:rsid w:val="00A53952"/>
    <w:rsid w:val="00A61DE7"/>
    <w:rsid w:val="00A72074"/>
    <w:rsid w:val="00AC3D84"/>
    <w:rsid w:val="00AE1046"/>
    <w:rsid w:val="00AE217F"/>
    <w:rsid w:val="00AF0330"/>
    <w:rsid w:val="00B03E35"/>
    <w:rsid w:val="00B84F83"/>
    <w:rsid w:val="00B8671D"/>
    <w:rsid w:val="00BC27ED"/>
    <w:rsid w:val="00C316B1"/>
    <w:rsid w:val="00C455B3"/>
    <w:rsid w:val="00C57DB7"/>
    <w:rsid w:val="00C72CC9"/>
    <w:rsid w:val="00C95605"/>
    <w:rsid w:val="00CA1AE8"/>
    <w:rsid w:val="00CF6A46"/>
    <w:rsid w:val="00D16D2C"/>
    <w:rsid w:val="00D357F1"/>
    <w:rsid w:val="00D44F05"/>
    <w:rsid w:val="00D4656C"/>
    <w:rsid w:val="00D545A3"/>
    <w:rsid w:val="00D65DEF"/>
    <w:rsid w:val="00D859F4"/>
    <w:rsid w:val="00D879FC"/>
    <w:rsid w:val="00D94FE9"/>
    <w:rsid w:val="00D97940"/>
    <w:rsid w:val="00DD387F"/>
    <w:rsid w:val="00DE262D"/>
    <w:rsid w:val="00DF272A"/>
    <w:rsid w:val="00E27004"/>
    <w:rsid w:val="00E3127C"/>
    <w:rsid w:val="00E51AB5"/>
    <w:rsid w:val="00E718EC"/>
    <w:rsid w:val="00E72F52"/>
    <w:rsid w:val="00ED239D"/>
    <w:rsid w:val="00EF0A1E"/>
    <w:rsid w:val="00EF26BA"/>
    <w:rsid w:val="00EF3EFF"/>
    <w:rsid w:val="00EF703D"/>
    <w:rsid w:val="00EF7C30"/>
    <w:rsid w:val="00F125C8"/>
    <w:rsid w:val="00F24D19"/>
    <w:rsid w:val="00F3361B"/>
    <w:rsid w:val="00F45955"/>
    <w:rsid w:val="00F516D6"/>
    <w:rsid w:val="00F75907"/>
    <w:rsid w:val="00FA141B"/>
    <w:rsid w:val="00FD5753"/>
    <w:rsid w:val="00FE5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E65B4"/>
  <w15:chartTrackingRefBased/>
  <w15:docId w15:val="{B8A456C7-7EC2-490C-81E8-3BDFEF179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900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00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00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00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00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00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00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00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00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00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00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00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00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00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00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00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00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0033"/>
    <w:rPr>
      <w:rFonts w:eastAsiaTheme="majorEastAsia" w:cstheme="majorBidi"/>
      <w:color w:val="272727" w:themeColor="text1" w:themeTint="D8"/>
    </w:rPr>
  </w:style>
  <w:style w:type="paragraph" w:styleId="Title">
    <w:name w:val="Title"/>
    <w:basedOn w:val="Normal"/>
    <w:next w:val="Normal"/>
    <w:link w:val="TitleChar"/>
    <w:uiPriority w:val="10"/>
    <w:qFormat/>
    <w:rsid w:val="003900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00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00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00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0033"/>
    <w:pPr>
      <w:spacing w:before="160"/>
      <w:jc w:val="center"/>
    </w:pPr>
    <w:rPr>
      <w:i/>
      <w:iCs/>
      <w:color w:val="404040" w:themeColor="text1" w:themeTint="BF"/>
    </w:rPr>
  </w:style>
  <w:style w:type="character" w:customStyle="1" w:styleId="QuoteChar">
    <w:name w:val="Quote Char"/>
    <w:basedOn w:val="DefaultParagraphFont"/>
    <w:link w:val="Quote"/>
    <w:uiPriority w:val="29"/>
    <w:rsid w:val="00390033"/>
    <w:rPr>
      <w:i/>
      <w:iCs/>
      <w:color w:val="404040" w:themeColor="text1" w:themeTint="BF"/>
    </w:rPr>
  </w:style>
  <w:style w:type="paragraph" w:styleId="ListParagraph">
    <w:name w:val="List Paragraph"/>
    <w:basedOn w:val="Normal"/>
    <w:uiPriority w:val="34"/>
    <w:qFormat/>
    <w:rsid w:val="00390033"/>
    <w:pPr>
      <w:ind w:left="720"/>
      <w:contextualSpacing/>
    </w:pPr>
  </w:style>
  <w:style w:type="character" w:styleId="IntenseEmphasis">
    <w:name w:val="Intense Emphasis"/>
    <w:basedOn w:val="DefaultParagraphFont"/>
    <w:uiPriority w:val="21"/>
    <w:qFormat/>
    <w:rsid w:val="00390033"/>
    <w:rPr>
      <w:i/>
      <w:iCs/>
      <w:color w:val="0F4761" w:themeColor="accent1" w:themeShade="BF"/>
    </w:rPr>
  </w:style>
  <w:style w:type="paragraph" w:styleId="IntenseQuote">
    <w:name w:val="Intense Quote"/>
    <w:basedOn w:val="Normal"/>
    <w:next w:val="Normal"/>
    <w:link w:val="IntenseQuoteChar"/>
    <w:uiPriority w:val="30"/>
    <w:qFormat/>
    <w:rsid w:val="003900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0033"/>
    <w:rPr>
      <w:i/>
      <w:iCs/>
      <w:color w:val="0F4761" w:themeColor="accent1" w:themeShade="BF"/>
    </w:rPr>
  </w:style>
  <w:style w:type="character" w:styleId="IntenseReference">
    <w:name w:val="Intense Reference"/>
    <w:basedOn w:val="DefaultParagraphFont"/>
    <w:uiPriority w:val="32"/>
    <w:qFormat/>
    <w:rsid w:val="00390033"/>
    <w:rPr>
      <w:b/>
      <w:bCs/>
      <w:smallCaps/>
      <w:color w:val="0F4761" w:themeColor="accent1" w:themeShade="BF"/>
      <w:spacing w:val="5"/>
    </w:rPr>
  </w:style>
  <w:style w:type="paragraph" w:styleId="FootnoteText">
    <w:name w:val="footnote text"/>
    <w:basedOn w:val="Normal"/>
    <w:link w:val="FootnoteTextChar"/>
    <w:uiPriority w:val="99"/>
    <w:semiHidden/>
    <w:unhideWhenUsed/>
    <w:rsid w:val="003900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0033"/>
    <w:rPr>
      <w:sz w:val="20"/>
      <w:szCs w:val="20"/>
    </w:rPr>
  </w:style>
  <w:style w:type="character" w:styleId="FootnoteReference">
    <w:name w:val="footnote reference"/>
    <w:basedOn w:val="DefaultParagraphFont"/>
    <w:uiPriority w:val="99"/>
    <w:semiHidden/>
    <w:unhideWhenUsed/>
    <w:rsid w:val="00390033"/>
    <w:rPr>
      <w:vertAlign w:val="superscript"/>
    </w:rPr>
  </w:style>
  <w:style w:type="table" w:styleId="TableGrid">
    <w:name w:val="Table Grid"/>
    <w:basedOn w:val="TableNormal"/>
    <w:uiPriority w:val="39"/>
    <w:rsid w:val="005675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6E052D"/>
    <w:rPr>
      <w:b/>
      <w:bCs/>
    </w:rPr>
  </w:style>
  <w:style w:type="table" w:styleId="TableGridLight">
    <w:name w:val="Grid Table Light"/>
    <w:basedOn w:val="TableNormal"/>
    <w:uiPriority w:val="40"/>
    <w:rsid w:val="006E052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unhideWhenUsed/>
    <w:rsid w:val="00397761"/>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relative">
    <w:name w:val="relative"/>
    <w:basedOn w:val="DefaultParagraphFont"/>
    <w:rsid w:val="00397761"/>
  </w:style>
  <w:style w:type="paragraph" w:customStyle="1" w:styleId="not-prose">
    <w:name w:val="not-prose"/>
    <w:basedOn w:val="Normal"/>
    <w:rsid w:val="00397761"/>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C95605"/>
    <w:rPr>
      <w:color w:val="467886" w:themeColor="hyperlink"/>
      <w:u w:val="single"/>
    </w:rPr>
  </w:style>
  <w:style w:type="character" w:customStyle="1" w:styleId="UnresolvedMention">
    <w:name w:val="Unresolved Mention"/>
    <w:basedOn w:val="DefaultParagraphFont"/>
    <w:uiPriority w:val="99"/>
    <w:semiHidden/>
    <w:unhideWhenUsed/>
    <w:rsid w:val="00C95605"/>
    <w:rPr>
      <w:color w:val="605E5C"/>
      <w:shd w:val="clear" w:color="auto" w:fill="E1DFDD"/>
    </w:rPr>
  </w:style>
  <w:style w:type="paragraph" w:styleId="Header">
    <w:name w:val="header"/>
    <w:basedOn w:val="Normal"/>
    <w:link w:val="HeaderChar"/>
    <w:uiPriority w:val="99"/>
    <w:unhideWhenUsed/>
    <w:rsid w:val="007610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0C3"/>
  </w:style>
  <w:style w:type="paragraph" w:styleId="Footer">
    <w:name w:val="footer"/>
    <w:basedOn w:val="Normal"/>
    <w:link w:val="FooterChar"/>
    <w:uiPriority w:val="99"/>
    <w:unhideWhenUsed/>
    <w:rsid w:val="007610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1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67112">
      <w:bodyDiv w:val="1"/>
      <w:marLeft w:val="0"/>
      <w:marRight w:val="0"/>
      <w:marTop w:val="0"/>
      <w:marBottom w:val="0"/>
      <w:divBdr>
        <w:top w:val="none" w:sz="0" w:space="0" w:color="auto"/>
        <w:left w:val="none" w:sz="0" w:space="0" w:color="auto"/>
        <w:bottom w:val="none" w:sz="0" w:space="0" w:color="auto"/>
        <w:right w:val="none" w:sz="0" w:space="0" w:color="auto"/>
      </w:divBdr>
    </w:div>
    <w:div w:id="42750657">
      <w:bodyDiv w:val="1"/>
      <w:marLeft w:val="0"/>
      <w:marRight w:val="0"/>
      <w:marTop w:val="0"/>
      <w:marBottom w:val="0"/>
      <w:divBdr>
        <w:top w:val="none" w:sz="0" w:space="0" w:color="auto"/>
        <w:left w:val="none" w:sz="0" w:space="0" w:color="auto"/>
        <w:bottom w:val="none" w:sz="0" w:space="0" w:color="auto"/>
        <w:right w:val="none" w:sz="0" w:space="0" w:color="auto"/>
      </w:divBdr>
    </w:div>
    <w:div w:id="64106634">
      <w:bodyDiv w:val="1"/>
      <w:marLeft w:val="0"/>
      <w:marRight w:val="0"/>
      <w:marTop w:val="0"/>
      <w:marBottom w:val="0"/>
      <w:divBdr>
        <w:top w:val="none" w:sz="0" w:space="0" w:color="auto"/>
        <w:left w:val="none" w:sz="0" w:space="0" w:color="auto"/>
        <w:bottom w:val="none" w:sz="0" w:space="0" w:color="auto"/>
        <w:right w:val="none" w:sz="0" w:space="0" w:color="auto"/>
      </w:divBdr>
    </w:div>
    <w:div w:id="73090650">
      <w:bodyDiv w:val="1"/>
      <w:marLeft w:val="0"/>
      <w:marRight w:val="0"/>
      <w:marTop w:val="0"/>
      <w:marBottom w:val="0"/>
      <w:divBdr>
        <w:top w:val="none" w:sz="0" w:space="0" w:color="auto"/>
        <w:left w:val="none" w:sz="0" w:space="0" w:color="auto"/>
        <w:bottom w:val="none" w:sz="0" w:space="0" w:color="auto"/>
        <w:right w:val="none" w:sz="0" w:space="0" w:color="auto"/>
      </w:divBdr>
    </w:div>
    <w:div w:id="90594090">
      <w:bodyDiv w:val="1"/>
      <w:marLeft w:val="0"/>
      <w:marRight w:val="0"/>
      <w:marTop w:val="0"/>
      <w:marBottom w:val="0"/>
      <w:divBdr>
        <w:top w:val="none" w:sz="0" w:space="0" w:color="auto"/>
        <w:left w:val="none" w:sz="0" w:space="0" w:color="auto"/>
        <w:bottom w:val="none" w:sz="0" w:space="0" w:color="auto"/>
        <w:right w:val="none" w:sz="0" w:space="0" w:color="auto"/>
      </w:divBdr>
    </w:div>
    <w:div w:id="130221917">
      <w:bodyDiv w:val="1"/>
      <w:marLeft w:val="0"/>
      <w:marRight w:val="0"/>
      <w:marTop w:val="0"/>
      <w:marBottom w:val="0"/>
      <w:divBdr>
        <w:top w:val="none" w:sz="0" w:space="0" w:color="auto"/>
        <w:left w:val="none" w:sz="0" w:space="0" w:color="auto"/>
        <w:bottom w:val="none" w:sz="0" w:space="0" w:color="auto"/>
        <w:right w:val="none" w:sz="0" w:space="0" w:color="auto"/>
      </w:divBdr>
    </w:div>
    <w:div w:id="134176930">
      <w:bodyDiv w:val="1"/>
      <w:marLeft w:val="0"/>
      <w:marRight w:val="0"/>
      <w:marTop w:val="0"/>
      <w:marBottom w:val="0"/>
      <w:divBdr>
        <w:top w:val="none" w:sz="0" w:space="0" w:color="auto"/>
        <w:left w:val="none" w:sz="0" w:space="0" w:color="auto"/>
        <w:bottom w:val="none" w:sz="0" w:space="0" w:color="auto"/>
        <w:right w:val="none" w:sz="0" w:space="0" w:color="auto"/>
      </w:divBdr>
    </w:div>
    <w:div w:id="172305626">
      <w:bodyDiv w:val="1"/>
      <w:marLeft w:val="0"/>
      <w:marRight w:val="0"/>
      <w:marTop w:val="0"/>
      <w:marBottom w:val="0"/>
      <w:divBdr>
        <w:top w:val="none" w:sz="0" w:space="0" w:color="auto"/>
        <w:left w:val="none" w:sz="0" w:space="0" w:color="auto"/>
        <w:bottom w:val="none" w:sz="0" w:space="0" w:color="auto"/>
        <w:right w:val="none" w:sz="0" w:space="0" w:color="auto"/>
      </w:divBdr>
    </w:div>
    <w:div w:id="184947788">
      <w:bodyDiv w:val="1"/>
      <w:marLeft w:val="0"/>
      <w:marRight w:val="0"/>
      <w:marTop w:val="0"/>
      <w:marBottom w:val="0"/>
      <w:divBdr>
        <w:top w:val="none" w:sz="0" w:space="0" w:color="auto"/>
        <w:left w:val="none" w:sz="0" w:space="0" w:color="auto"/>
        <w:bottom w:val="none" w:sz="0" w:space="0" w:color="auto"/>
        <w:right w:val="none" w:sz="0" w:space="0" w:color="auto"/>
      </w:divBdr>
    </w:div>
    <w:div w:id="196504682">
      <w:bodyDiv w:val="1"/>
      <w:marLeft w:val="0"/>
      <w:marRight w:val="0"/>
      <w:marTop w:val="0"/>
      <w:marBottom w:val="0"/>
      <w:divBdr>
        <w:top w:val="none" w:sz="0" w:space="0" w:color="auto"/>
        <w:left w:val="none" w:sz="0" w:space="0" w:color="auto"/>
        <w:bottom w:val="none" w:sz="0" w:space="0" w:color="auto"/>
        <w:right w:val="none" w:sz="0" w:space="0" w:color="auto"/>
      </w:divBdr>
      <w:divsChild>
        <w:div w:id="2101635523">
          <w:marLeft w:val="0"/>
          <w:marRight w:val="0"/>
          <w:marTop w:val="0"/>
          <w:marBottom w:val="0"/>
          <w:divBdr>
            <w:top w:val="none" w:sz="0" w:space="0" w:color="auto"/>
            <w:left w:val="none" w:sz="0" w:space="0" w:color="auto"/>
            <w:bottom w:val="none" w:sz="0" w:space="0" w:color="auto"/>
            <w:right w:val="none" w:sz="0" w:space="0" w:color="auto"/>
          </w:divBdr>
          <w:divsChild>
            <w:div w:id="28045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156831">
      <w:bodyDiv w:val="1"/>
      <w:marLeft w:val="0"/>
      <w:marRight w:val="0"/>
      <w:marTop w:val="0"/>
      <w:marBottom w:val="0"/>
      <w:divBdr>
        <w:top w:val="none" w:sz="0" w:space="0" w:color="auto"/>
        <w:left w:val="none" w:sz="0" w:space="0" w:color="auto"/>
        <w:bottom w:val="none" w:sz="0" w:space="0" w:color="auto"/>
        <w:right w:val="none" w:sz="0" w:space="0" w:color="auto"/>
      </w:divBdr>
    </w:div>
    <w:div w:id="280766133">
      <w:bodyDiv w:val="1"/>
      <w:marLeft w:val="0"/>
      <w:marRight w:val="0"/>
      <w:marTop w:val="0"/>
      <w:marBottom w:val="0"/>
      <w:divBdr>
        <w:top w:val="none" w:sz="0" w:space="0" w:color="auto"/>
        <w:left w:val="none" w:sz="0" w:space="0" w:color="auto"/>
        <w:bottom w:val="none" w:sz="0" w:space="0" w:color="auto"/>
        <w:right w:val="none" w:sz="0" w:space="0" w:color="auto"/>
      </w:divBdr>
    </w:div>
    <w:div w:id="308287468">
      <w:bodyDiv w:val="1"/>
      <w:marLeft w:val="0"/>
      <w:marRight w:val="0"/>
      <w:marTop w:val="0"/>
      <w:marBottom w:val="0"/>
      <w:divBdr>
        <w:top w:val="none" w:sz="0" w:space="0" w:color="auto"/>
        <w:left w:val="none" w:sz="0" w:space="0" w:color="auto"/>
        <w:bottom w:val="none" w:sz="0" w:space="0" w:color="auto"/>
        <w:right w:val="none" w:sz="0" w:space="0" w:color="auto"/>
      </w:divBdr>
    </w:div>
    <w:div w:id="308829640">
      <w:bodyDiv w:val="1"/>
      <w:marLeft w:val="0"/>
      <w:marRight w:val="0"/>
      <w:marTop w:val="0"/>
      <w:marBottom w:val="0"/>
      <w:divBdr>
        <w:top w:val="none" w:sz="0" w:space="0" w:color="auto"/>
        <w:left w:val="none" w:sz="0" w:space="0" w:color="auto"/>
        <w:bottom w:val="none" w:sz="0" w:space="0" w:color="auto"/>
        <w:right w:val="none" w:sz="0" w:space="0" w:color="auto"/>
      </w:divBdr>
    </w:div>
    <w:div w:id="345838104">
      <w:bodyDiv w:val="1"/>
      <w:marLeft w:val="0"/>
      <w:marRight w:val="0"/>
      <w:marTop w:val="0"/>
      <w:marBottom w:val="0"/>
      <w:divBdr>
        <w:top w:val="none" w:sz="0" w:space="0" w:color="auto"/>
        <w:left w:val="none" w:sz="0" w:space="0" w:color="auto"/>
        <w:bottom w:val="none" w:sz="0" w:space="0" w:color="auto"/>
        <w:right w:val="none" w:sz="0" w:space="0" w:color="auto"/>
      </w:divBdr>
    </w:div>
    <w:div w:id="399253974">
      <w:bodyDiv w:val="1"/>
      <w:marLeft w:val="0"/>
      <w:marRight w:val="0"/>
      <w:marTop w:val="0"/>
      <w:marBottom w:val="0"/>
      <w:divBdr>
        <w:top w:val="none" w:sz="0" w:space="0" w:color="auto"/>
        <w:left w:val="none" w:sz="0" w:space="0" w:color="auto"/>
        <w:bottom w:val="none" w:sz="0" w:space="0" w:color="auto"/>
        <w:right w:val="none" w:sz="0" w:space="0" w:color="auto"/>
      </w:divBdr>
    </w:div>
    <w:div w:id="513306418">
      <w:bodyDiv w:val="1"/>
      <w:marLeft w:val="0"/>
      <w:marRight w:val="0"/>
      <w:marTop w:val="0"/>
      <w:marBottom w:val="0"/>
      <w:divBdr>
        <w:top w:val="none" w:sz="0" w:space="0" w:color="auto"/>
        <w:left w:val="none" w:sz="0" w:space="0" w:color="auto"/>
        <w:bottom w:val="none" w:sz="0" w:space="0" w:color="auto"/>
        <w:right w:val="none" w:sz="0" w:space="0" w:color="auto"/>
      </w:divBdr>
    </w:div>
    <w:div w:id="519897325">
      <w:bodyDiv w:val="1"/>
      <w:marLeft w:val="0"/>
      <w:marRight w:val="0"/>
      <w:marTop w:val="0"/>
      <w:marBottom w:val="0"/>
      <w:divBdr>
        <w:top w:val="none" w:sz="0" w:space="0" w:color="auto"/>
        <w:left w:val="none" w:sz="0" w:space="0" w:color="auto"/>
        <w:bottom w:val="none" w:sz="0" w:space="0" w:color="auto"/>
        <w:right w:val="none" w:sz="0" w:space="0" w:color="auto"/>
      </w:divBdr>
    </w:div>
    <w:div w:id="528572060">
      <w:bodyDiv w:val="1"/>
      <w:marLeft w:val="0"/>
      <w:marRight w:val="0"/>
      <w:marTop w:val="0"/>
      <w:marBottom w:val="0"/>
      <w:divBdr>
        <w:top w:val="none" w:sz="0" w:space="0" w:color="auto"/>
        <w:left w:val="none" w:sz="0" w:space="0" w:color="auto"/>
        <w:bottom w:val="none" w:sz="0" w:space="0" w:color="auto"/>
        <w:right w:val="none" w:sz="0" w:space="0" w:color="auto"/>
      </w:divBdr>
    </w:div>
    <w:div w:id="530846544">
      <w:bodyDiv w:val="1"/>
      <w:marLeft w:val="0"/>
      <w:marRight w:val="0"/>
      <w:marTop w:val="0"/>
      <w:marBottom w:val="0"/>
      <w:divBdr>
        <w:top w:val="none" w:sz="0" w:space="0" w:color="auto"/>
        <w:left w:val="none" w:sz="0" w:space="0" w:color="auto"/>
        <w:bottom w:val="none" w:sz="0" w:space="0" w:color="auto"/>
        <w:right w:val="none" w:sz="0" w:space="0" w:color="auto"/>
      </w:divBdr>
    </w:div>
    <w:div w:id="534079299">
      <w:bodyDiv w:val="1"/>
      <w:marLeft w:val="0"/>
      <w:marRight w:val="0"/>
      <w:marTop w:val="0"/>
      <w:marBottom w:val="0"/>
      <w:divBdr>
        <w:top w:val="none" w:sz="0" w:space="0" w:color="auto"/>
        <w:left w:val="none" w:sz="0" w:space="0" w:color="auto"/>
        <w:bottom w:val="none" w:sz="0" w:space="0" w:color="auto"/>
        <w:right w:val="none" w:sz="0" w:space="0" w:color="auto"/>
      </w:divBdr>
    </w:div>
    <w:div w:id="568268097">
      <w:bodyDiv w:val="1"/>
      <w:marLeft w:val="0"/>
      <w:marRight w:val="0"/>
      <w:marTop w:val="0"/>
      <w:marBottom w:val="0"/>
      <w:divBdr>
        <w:top w:val="none" w:sz="0" w:space="0" w:color="auto"/>
        <w:left w:val="none" w:sz="0" w:space="0" w:color="auto"/>
        <w:bottom w:val="none" w:sz="0" w:space="0" w:color="auto"/>
        <w:right w:val="none" w:sz="0" w:space="0" w:color="auto"/>
      </w:divBdr>
    </w:div>
    <w:div w:id="568422920">
      <w:bodyDiv w:val="1"/>
      <w:marLeft w:val="0"/>
      <w:marRight w:val="0"/>
      <w:marTop w:val="0"/>
      <w:marBottom w:val="0"/>
      <w:divBdr>
        <w:top w:val="none" w:sz="0" w:space="0" w:color="auto"/>
        <w:left w:val="none" w:sz="0" w:space="0" w:color="auto"/>
        <w:bottom w:val="none" w:sz="0" w:space="0" w:color="auto"/>
        <w:right w:val="none" w:sz="0" w:space="0" w:color="auto"/>
      </w:divBdr>
    </w:div>
    <w:div w:id="622153383">
      <w:bodyDiv w:val="1"/>
      <w:marLeft w:val="0"/>
      <w:marRight w:val="0"/>
      <w:marTop w:val="0"/>
      <w:marBottom w:val="0"/>
      <w:divBdr>
        <w:top w:val="none" w:sz="0" w:space="0" w:color="auto"/>
        <w:left w:val="none" w:sz="0" w:space="0" w:color="auto"/>
        <w:bottom w:val="none" w:sz="0" w:space="0" w:color="auto"/>
        <w:right w:val="none" w:sz="0" w:space="0" w:color="auto"/>
      </w:divBdr>
    </w:div>
    <w:div w:id="680085740">
      <w:bodyDiv w:val="1"/>
      <w:marLeft w:val="0"/>
      <w:marRight w:val="0"/>
      <w:marTop w:val="0"/>
      <w:marBottom w:val="0"/>
      <w:divBdr>
        <w:top w:val="none" w:sz="0" w:space="0" w:color="auto"/>
        <w:left w:val="none" w:sz="0" w:space="0" w:color="auto"/>
        <w:bottom w:val="none" w:sz="0" w:space="0" w:color="auto"/>
        <w:right w:val="none" w:sz="0" w:space="0" w:color="auto"/>
      </w:divBdr>
    </w:div>
    <w:div w:id="702556284">
      <w:bodyDiv w:val="1"/>
      <w:marLeft w:val="0"/>
      <w:marRight w:val="0"/>
      <w:marTop w:val="0"/>
      <w:marBottom w:val="0"/>
      <w:divBdr>
        <w:top w:val="none" w:sz="0" w:space="0" w:color="auto"/>
        <w:left w:val="none" w:sz="0" w:space="0" w:color="auto"/>
        <w:bottom w:val="none" w:sz="0" w:space="0" w:color="auto"/>
        <w:right w:val="none" w:sz="0" w:space="0" w:color="auto"/>
      </w:divBdr>
    </w:div>
    <w:div w:id="719283284">
      <w:bodyDiv w:val="1"/>
      <w:marLeft w:val="0"/>
      <w:marRight w:val="0"/>
      <w:marTop w:val="0"/>
      <w:marBottom w:val="0"/>
      <w:divBdr>
        <w:top w:val="none" w:sz="0" w:space="0" w:color="auto"/>
        <w:left w:val="none" w:sz="0" w:space="0" w:color="auto"/>
        <w:bottom w:val="none" w:sz="0" w:space="0" w:color="auto"/>
        <w:right w:val="none" w:sz="0" w:space="0" w:color="auto"/>
      </w:divBdr>
    </w:div>
    <w:div w:id="732046112">
      <w:bodyDiv w:val="1"/>
      <w:marLeft w:val="0"/>
      <w:marRight w:val="0"/>
      <w:marTop w:val="0"/>
      <w:marBottom w:val="0"/>
      <w:divBdr>
        <w:top w:val="none" w:sz="0" w:space="0" w:color="auto"/>
        <w:left w:val="none" w:sz="0" w:space="0" w:color="auto"/>
        <w:bottom w:val="none" w:sz="0" w:space="0" w:color="auto"/>
        <w:right w:val="none" w:sz="0" w:space="0" w:color="auto"/>
      </w:divBdr>
    </w:div>
    <w:div w:id="770783752">
      <w:bodyDiv w:val="1"/>
      <w:marLeft w:val="0"/>
      <w:marRight w:val="0"/>
      <w:marTop w:val="0"/>
      <w:marBottom w:val="0"/>
      <w:divBdr>
        <w:top w:val="none" w:sz="0" w:space="0" w:color="auto"/>
        <w:left w:val="none" w:sz="0" w:space="0" w:color="auto"/>
        <w:bottom w:val="none" w:sz="0" w:space="0" w:color="auto"/>
        <w:right w:val="none" w:sz="0" w:space="0" w:color="auto"/>
      </w:divBdr>
    </w:div>
    <w:div w:id="825245523">
      <w:bodyDiv w:val="1"/>
      <w:marLeft w:val="0"/>
      <w:marRight w:val="0"/>
      <w:marTop w:val="0"/>
      <w:marBottom w:val="0"/>
      <w:divBdr>
        <w:top w:val="none" w:sz="0" w:space="0" w:color="auto"/>
        <w:left w:val="none" w:sz="0" w:space="0" w:color="auto"/>
        <w:bottom w:val="none" w:sz="0" w:space="0" w:color="auto"/>
        <w:right w:val="none" w:sz="0" w:space="0" w:color="auto"/>
      </w:divBdr>
    </w:div>
    <w:div w:id="837115281">
      <w:bodyDiv w:val="1"/>
      <w:marLeft w:val="0"/>
      <w:marRight w:val="0"/>
      <w:marTop w:val="0"/>
      <w:marBottom w:val="0"/>
      <w:divBdr>
        <w:top w:val="none" w:sz="0" w:space="0" w:color="auto"/>
        <w:left w:val="none" w:sz="0" w:space="0" w:color="auto"/>
        <w:bottom w:val="none" w:sz="0" w:space="0" w:color="auto"/>
        <w:right w:val="none" w:sz="0" w:space="0" w:color="auto"/>
      </w:divBdr>
    </w:div>
    <w:div w:id="850337108">
      <w:bodyDiv w:val="1"/>
      <w:marLeft w:val="0"/>
      <w:marRight w:val="0"/>
      <w:marTop w:val="0"/>
      <w:marBottom w:val="0"/>
      <w:divBdr>
        <w:top w:val="none" w:sz="0" w:space="0" w:color="auto"/>
        <w:left w:val="none" w:sz="0" w:space="0" w:color="auto"/>
        <w:bottom w:val="none" w:sz="0" w:space="0" w:color="auto"/>
        <w:right w:val="none" w:sz="0" w:space="0" w:color="auto"/>
      </w:divBdr>
    </w:div>
    <w:div w:id="859465356">
      <w:bodyDiv w:val="1"/>
      <w:marLeft w:val="0"/>
      <w:marRight w:val="0"/>
      <w:marTop w:val="0"/>
      <w:marBottom w:val="0"/>
      <w:divBdr>
        <w:top w:val="none" w:sz="0" w:space="0" w:color="auto"/>
        <w:left w:val="none" w:sz="0" w:space="0" w:color="auto"/>
        <w:bottom w:val="none" w:sz="0" w:space="0" w:color="auto"/>
        <w:right w:val="none" w:sz="0" w:space="0" w:color="auto"/>
      </w:divBdr>
    </w:div>
    <w:div w:id="878202771">
      <w:bodyDiv w:val="1"/>
      <w:marLeft w:val="0"/>
      <w:marRight w:val="0"/>
      <w:marTop w:val="0"/>
      <w:marBottom w:val="0"/>
      <w:divBdr>
        <w:top w:val="none" w:sz="0" w:space="0" w:color="auto"/>
        <w:left w:val="none" w:sz="0" w:space="0" w:color="auto"/>
        <w:bottom w:val="none" w:sz="0" w:space="0" w:color="auto"/>
        <w:right w:val="none" w:sz="0" w:space="0" w:color="auto"/>
      </w:divBdr>
    </w:div>
    <w:div w:id="878778394">
      <w:bodyDiv w:val="1"/>
      <w:marLeft w:val="0"/>
      <w:marRight w:val="0"/>
      <w:marTop w:val="0"/>
      <w:marBottom w:val="0"/>
      <w:divBdr>
        <w:top w:val="none" w:sz="0" w:space="0" w:color="auto"/>
        <w:left w:val="none" w:sz="0" w:space="0" w:color="auto"/>
        <w:bottom w:val="none" w:sz="0" w:space="0" w:color="auto"/>
        <w:right w:val="none" w:sz="0" w:space="0" w:color="auto"/>
      </w:divBdr>
    </w:div>
    <w:div w:id="891773364">
      <w:bodyDiv w:val="1"/>
      <w:marLeft w:val="0"/>
      <w:marRight w:val="0"/>
      <w:marTop w:val="0"/>
      <w:marBottom w:val="0"/>
      <w:divBdr>
        <w:top w:val="none" w:sz="0" w:space="0" w:color="auto"/>
        <w:left w:val="none" w:sz="0" w:space="0" w:color="auto"/>
        <w:bottom w:val="none" w:sz="0" w:space="0" w:color="auto"/>
        <w:right w:val="none" w:sz="0" w:space="0" w:color="auto"/>
      </w:divBdr>
    </w:div>
    <w:div w:id="956907396">
      <w:bodyDiv w:val="1"/>
      <w:marLeft w:val="0"/>
      <w:marRight w:val="0"/>
      <w:marTop w:val="0"/>
      <w:marBottom w:val="0"/>
      <w:divBdr>
        <w:top w:val="none" w:sz="0" w:space="0" w:color="auto"/>
        <w:left w:val="none" w:sz="0" w:space="0" w:color="auto"/>
        <w:bottom w:val="none" w:sz="0" w:space="0" w:color="auto"/>
        <w:right w:val="none" w:sz="0" w:space="0" w:color="auto"/>
      </w:divBdr>
    </w:div>
    <w:div w:id="959917635">
      <w:bodyDiv w:val="1"/>
      <w:marLeft w:val="0"/>
      <w:marRight w:val="0"/>
      <w:marTop w:val="0"/>
      <w:marBottom w:val="0"/>
      <w:divBdr>
        <w:top w:val="none" w:sz="0" w:space="0" w:color="auto"/>
        <w:left w:val="none" w:sz="0" w:space="0" w:color="auto"/>
        <w:bottom w:val="none" w:sz="0" w:space="0" w:color="auto"/>
        <w:right w:val="none" w:sz="0" w:space="0" w:color="auto"/>
      </w:divBdr>
    </w:div>
    <w:div w:id="962078860">
      <w:bodyDiv w:val="1"/>
      <w:marLeft w:val="0"/>
      <w:marRight w:val="0"/>
      <w:marTop w:val="0"/>
      <w:marBottom w:val="0"/>
      <w:divBdr>
        <w:top w:val="none" w:sz="0" w:space="0" w:color="auto"/>
        <w:left w:val="none" w:sz="0" w:space="0" w:color="auto"/>
        <w:bottom w:val="none" w:sz="0" w:space="0" w:color="auto"/>
        <w:right w:val="none" w:sz="0" w:space="0" w:color="auto"/>
      </w:divBdr>
    </w:div>
    <w:div w:id="972370639">
      <w:bodyDiv w:val="1"/>
      <w:marLeft w:val="0"/>
      <w:marRight w:val="0"/>
      <w:marTop w:val="0"/>
      <w:marBottom w:val="0"/>
      <w:divBdr>
        <w:top w:val="none" w:sz="0" w:space="0" w:color="auto"/>
        <w:left w:val="none" w:sz="0" w:space="0" w:color="auto"/>
        <w:bottom w:val="none" w:sz="0" w:space="0" w:color="auto"/>
        <w:right w:val="none" w:sz="0" w:space="0" w:color="auto"/>
      </w:divBdr>
    </w:div>
    <w:div w:id="1041856739">
      <w:bodyDiv w:val="1"/>
      <w:marLeft w:val="0"/>
      <w:marRight w:val="0"/>
      <w:marTop w:val="0"/>
      <w:marBottom w:val="0"/>
      <w:divBdr>
        <w:top w:val="none" w:sz="0" w:space="0" w:color="auto"/>
        <w:left w:val="none" w:sz="0" w:space="0" w:color="auto"/>
        <w:bottom w:val="none" w:sz="0" w:space="0" w:color="auto"/>
        <w:right w:val="none" w:sz="0" w:space="0" w:color="auto"/>
      </w:divBdr>
    </w:div>
    <w:div w:id="1042945625">
      <w:bodyDiv w:val="1"/>
      <w:marLeft w:val="0"/>
      <w:marRight w:val="0"/>
      <w:marTop w:val="0"/>
      <w:marBottom w:val="0"/>
      <w:divBdr>
        <w:top w:val="none" w:sz="0" w:space="0" w:color="auto"/>
        <w:left w:val="none" w:sz="0" w:space="0" w:color="auto"/>
        <w:bottom w:val="none" w:sz="0" w:space="0" w:color="auto"/>
        <w:right w:val="none" w:sz="0" w:space="0" w:color="auto"/>
      </w:divBdr>
    </w:div>
    <w:div w:id="1063605665">
      <w:bodyDiv w:val="1"/>
      <w:marLeft w:val="0"/>
      <w:marRight w:val="0"/>
      <w:marTop w:val="0"/>
      <w:marBottom w:val="0"/>
      <w:divBdr>
        <w:top w:val="none" w:sz="0" w:space="0" w:color="auto"/>
        <w:left w:val="none" w:sz="0" w:space="0" w:color="auto"/>
        <w:bottom w:val="none" w:sz="0" w:space="0" w:color="auto"/>
        <w:right w:val="none" w:sz="0" w:space="0" w:color="auto"/>
      </w:divBdr>
    </w:div>
    <w:div w:id="1079905927">
      <w:bodyDiv w:val="1"/>
      <w:marLeft w:val="0"/>
      <w:marRight w:val="0"/>
      <w:marTop w:val="0"/>
      <w:marBottom w:val="0"/>
      <w:divBdr>
        <w:top w:val="none" w:sz="0" w:space="0" w:color="auto"/>
        <w:left w:val="none" w:sz="0" w:space="0" w:color="auto"/>
        <w:bottom w:val="none" w:sz="0" w:space="0" w:color="auto"/>
        <w:right w:val="none" w:sz="0" w:space="0" w:color="auto"/>
      </w:divBdr>
    </w:div>
    <w:div w:id="1080523065">
      <w:bodyDiv w:val="1"/>
      <w:marLeft w:val="0"/>
      <w:marRight w:val="0"/>
      <w:marTop w:val="0"/>
      <w:marBottom w:val="0"/>
      <w:divBdr>
        <w:top w:val="none" w:sz="0" w:space="0" w:color="auto"/>
        <w:left w:val="none" w:sz="0" w:space="0" w:color="auto"/>
        <w:bottom w:val="none" w:sz="0" w:space="0" w:color="auto"/>
        <w:right w:val="none" w:sz="0" w:space="0" w:color="auto"/>
      </w:divBdr>
    </w:div>
    <w:div w:id="1090199524">
      <w:bodyDiv w:val="1"/>
      <w:marLeft w:val="0"/>
      <w:marRight w:val="0"/>
      <w:marTop w:val="0"/>
      <w:marBottom w:val="0"/>
      <w:divBdr>
        <w:top w:val="none" w:sz="0" w:space="0" w:color="auto"/>
        <w:left w:val="none" w:sz="0" w:space="0" w:color="auto"/>
        <w:bottom w:val="none" w:sz="0" w:space="0" w:color="auto"/>
        <w:right w:val="none" w:sz="0" w:space="0" w:color="auto"/>
      </w:divBdr>
    </w:div>
    <w:div w:id="1115638222">
      <w:bodyDiv w:val="1"/>
      <w:marLeft w:val="0"/>
      <w:marRight w:val="0"/>
      <w:marTop w:val="0"/>
      <w:marBottom w:val="0"/>
      <w:divBdr>
        <w:top w:val="none" w:sz="0" w:space="0" w:color="auto"/>
        <w:left w:val="none" w:sz="0" w:space="0" w:color="auto"/>
        <w:bottom w:val="none" w:sz="0" w:space="0" w:color="auto"/>
        <w:right w:val="none" w:sz="0" w:space="0" w:color="auto"/>
      </w:divBdr>
    </w:div>
    <w:div w:id="1129130347">
      <w:bodyDiv w:val="1"/>
      <w:marLeft w:val="0"/>
      <w:marRight w:val="0"/>
      <w:marTop w:val="0"/>
      <w:marBottom w:val="0"/>
      <w:divBdr>
        <w:top w:val="none" w:sz="0" w:space="0" w:color="auto"/>
        <w:left w:val="none" w:sz="0" w:space="0" w:color="auto"/>
        <w:bottom w:val="none" w:sz="0" w:space="0" w:color="auto"/>
        <w:right w:val="none" w:sz="0" w:space="0" w:color="auto"/>
      </w:divBdr>
    </w:div>
    <w:div w:id="1159349644">
      <w:bodyDiv w:val="1"/>
      <w:marLeft w:val="0"/>
      <w:marRight w:val="0"/>
      <w:marTop w:val="0"/>
      <w:marBottom w:val="0"/>
      <w:divBdr>
        <w:top w:val="none" w:sz="0" w:space="0" w:color="auto"/>
        <w:left w:val="none" w:sz="0" w:space="0" w:color="auto"/>
        <w:bottom w:val="none" w:sz="0" w:space="0" w:color="auto"/>
        <w:right w:val="none" w:sz="0" w:space="0" w:color="auto"/>
      </w:divBdr>
    </w:div>
    <w:div w:id="1159810689">
      <w:bodyDiv w:val="1"/>
      <w:marLeft w:val="0"/>
      <w:marRight w:val="0"/>
      <w:marTop w:val="0"/>
      <w:marBottom w:val="0"/>
      <w:divBdr>
        <w:top w:val="none" w:sz="0" w:space="0" w:color="auto"/>
        <w:left w:val="none" w:sz="0" w:space="0" w:color="auto"/>
        <w:bottom w:val="none" w:sz="0" w:space="0" w:color="auto"/>
        <w:right w:val="none" w:sz="0" w:space="0" w:color="auto"/>
      </w:divBdr>
    </w:div>
    <w:div w:id="1166166362">
      <w:bodyDiv w:val="1"/>
      <w:marLeft w:val="0"/>
      <w:marRight w:val="0"/>
      <w:marTop w:val="0"/>
      <w:marBottom w:val="0"/>
      <w:divBdr>
        <w:top w:val="none" w:sz="0" w:space="0" w:color="auto"/>
        <w:left w:val="none" w:sz="0" w:space="0" w:color="auto"/>
        <w:bottom w:val="none" w:sz="0" w:space="0" w:color="auto"/>
        <w:right w:val="none" w:sz="0" w:space="0" w:color="auto"/>
      </w:divBdr>
    </w:div>
    <w:div w:id="1209219517">
      <w:bodyDiv w:val="1"/>
      <w:marLeft w:val="0"/>
      <w:marRight w:val="0"/>
      <w:marTop w:val="0"/>
      <w:marBottom w:val="0"/>
      <w:divBdr>
        <w:top w:val="none" w:sz="0" w:space="0" w:color="auto"/>
        <w:left w:val="none" w:sz="0" w:space="0" w:color="auto"/>
        <w:bottom w:val="none" w:sz="0" w:space="0" w:color="auto"/>
        <w:right w:val="none" w:sz="0" w:space="0" w:color="auto"/>
      </w:divBdr>
    </w:div>
    <w:div w:id="1283421191">
      <w:bodyDiv w:val="1"/>
      <w:marLeft w:val="0"/>
      <w:marRight w:val="0"/>
      <w:marTop w:val="0"/>
      <w:marBottom w:val="0"/>
      <w:divBdr>
        <w:top w:val="none" w:sz="0" w:space="0" w:color="auto"/>
        <w:left w:val="none" w:sz="0" w:space="0" w:color="auto"/>
        <w:bottom w:val="none" w:sz="0" w:space="0" w:color="auto"/>
        <w:right w:val="none" w:sz="0" w:space="0" w:color="auto"/>
      </w:divBdr>
    </w:div>
    <w:div w:id="1285307602">
      <w:bodyDiv w:val="1"/>
      <w:marLeft w:val="0"/>
      <w:marRight w:val="0"/>
      <w:marTop w:val="0"/>
      <w:marBottom w:val="0"/>
      <w:divBdr>
        <w:top w:val="none" w:sz="0" w:space="0" w:color="auto"/>
        <w:left w:val="none" w:sz="0" w:space="0" w:color="auto"/>
        <w:bottom w:val="none" w:sz="0" w:space="0" w:color="auto"/>
        <w:right w:val="none" w:sz="0" w:space="0" w:color="auto"/>
      </w:divBdr>
    </w:div>
    <w:div w:id="1358778921">
      <w:bodyDiv w:val="1"/>
      <w:marLeft w:val="0"/>
      <w:marRight w:val="0"/>
      <w:marTop w:val="0"/>
      <w:marBottom w:val="0"/>
      <w:divBdr>
        <w:top w:val="none" w:sz="0" w:space="0" w:color="auto"/>
        <w:left w:val="none" w:sz="0" w:space="0" w:color="auto"/>
        <w:bottom w:val="none" w:sz="0" w:space="0" w:color="auto"/>
        <w:right w:val="none" w:sz="0" w:space="0" w:color="auto"/>
      </w:divBdr>
    </w:div>
    <w:div w:id="1417170767">
      <w:bodyDiv w:val="1"/>
      <w:marLeft w:val="0"/>
      <w:marRight w:val="0"/>
      <w:marTop w:val="0"/>
      <w:marBottom w:val="0"/>
      <w:divBdr>
        <w:top w:val="none" w:sz="0" w:space="0" w:color="auto"/>
        <w:left w:val="none" w:sz="0" w:space="0" w:color="auto"/>
        <w:bottom w:val="none" w:sz="0" w:space="0" w:color="auto"/>
        <w:right w:val="none" w:sz="0" w:space="0" w:color="auto"/>
      </w:divBdr>
    </w:div>
    <w:div w:id="1418594845">
      <w:bodyDiv w:val="1"/>
      <w:marLeft w:val="0"/>
      <w:marRight w:val="0"/>
      <w:marTop w:val="0"/>
      <w:marBottom w:val="0"/>
      <w:divBdr>
        <w:top w:val="none" w:sz="0" w:space="0" w:color="auto"/>
        <w:left w:val="none" w:sz="0" w:space="0" w:color="auto"/>
        <w:bottom w:val="none" w:sz="0" w:space="0" w:color="auto"/>
        <w:right w:val="none" w:sz="0" w:space="0" w:color="auto"/>
      </w:divBdr>
    </w:div>
    <w:div w:id="1449425175">
      <w:bodyDiv w:val="1"/>
      <w:marLeft w:val="0"/>
      <w:marRight w:val="0"/>
      <w:marTop w:val="0"/>
      <w:marBottom w:val="0"/>
      <w:divBdr>
        <w:top w:val="none" w:sz="0" w:space="0" w:color="auto"/>
        <w:left w:val="none" w:sz="0" w:space="0" w:color="auto"/>
        <w:bottom w:val="none" w:sz="0" w:space="0" w:color="auto"/>
        <w:right w:val="none" w:sz="0" w:space="0" w:color="auto"/>
      </w:divBdr>
    </w:div>
    <w:div w:id="1460680523">
      <w:bodyDiv w:val="1"/>
      <w:marLeft w:val="0"/>
      <w:marRight w:val="0"/>
      <w:marTop w:val="0"/>
      <w:marBottom w:val="0"/>
      <w:divBdr>
        <w:top w:val="none" w:sz="0" w:space="0" w:color="auto"/>
        <w:left w:val="none" w:sz="0" w:space="0" w:color="auto"/>
        <w:bottom w:val="none" w:sz="0" w:space="0" w:color="auto"/>
        <w:right w:val="none" w:sz="0" w:space="0" w:color="auto"/>
      </w:divBdr>
    </w:div>
    <w:div w:id="1467747040">
      <w:bodyDiv w:val="1"/>
      <w:marLeft w:val="0"/>
      <w:marRight w:val="0"/>
      <w:marTop w:val="0"/>
      <w:marBottom w:val="0"/>
      <w:divBdr>
        <w:top w:val="none" w:sz="0" w:space="0" w:color="auto"/>
        <w:left w:val="none" w:sz="0" w:space="0" w:color="auto"/>
        <w:bottom w:val="none" w:sz="0" w:space="0" w:color="auto"/>
        <w:right w:val="none" w:sz="0" w:space="0" w:color="auto"/>
      </w:divBdr>
    </w:div>
    <w:div w:id="1475289926">
      <w:bodyDiv w:val="1"/>
      <w:marLeft w:val="0"/>
      <w:marRight w:val="0"/>
      <w:marTop w:val="0"/>
      <w:marBottom w:val="0"/>
      <w:divBdr>
        <w:top w:val="none" w:sz="0" w:space="0" w:color="auto"/>
        <w:left w:val="none" w:sz="0" w:space="0" w:color="auto"/>
        <w:bottom w:val="none" w:sz="0" w:space="0" w:color="auto"/>
        <w:right w:val="none" w:sz="0" w:space="0" w:color="auto"/>
      </w:divBdr>
    </w:div>
    <w:div w:id="1532373177">
      <w:bodyDiv w:val="1"/>
      <w:marLeft w:val="0"/>
      <w:marRight w:val="0"/>
      <w:marTop w:val="0"/>
      <w:marBottom w:val="0"/>
      <w:divBdr>
        <w:top w:val="none" w:sz="0" w:space="0" w:color="auto"/>
        <w:left w:val="none" w:sz="0" w:space="0" w:color="auto"/>
        <w:bottom w:val="none" w:sz="0" w:space="0" w:color="auto"/>
        <w:right w:val="none" w:sz="0" w:space="0" w:color="auto"/>
      </w:divBdr>
    </w:div>
    <w:div w:id="1542788635">
      <w:bodyDiv w:val="1"/>
      <w:marLeft w:val="0"/>
      <w:marRight w:val="0"/>
      <w:marTop w:val="0"/>
      <w:marBottom w:val="0"/>
      <w:divBdr>
        <w:top w:val="none" w:sz="0" w:space="0" w:color="auto"/>
        <w:left w:val="none" w:sz="0" w:space="0" w:color="auto"/>
        <w:bottom w:val="none" w:sz="0" w:space="0" w:color="auto"/>
        <w:right w:val="none" w:sz="0" w:space="0" w:color="auto"/>
      </w:divBdr>
    </w:div>
    <w:div w:id="1558665591">
      <w:bodyDiv w:val="1"/>
      <w:marLeft w:val="0"/>
      <w:marRight w:val="0"/>
      <w:marTop w:val="0"/>
      <w:marBottom w:val="0"/>
      <w:divBdr>
        <w:top w:val="none" w:sz="0" w:space="0" w:color="auto"/>
        <w:left w:val="none" w:sz="0" w:space="0" w:color="auto"/>
        <w:bottom w:val="none" w:sz="0" w:space="0" w:color="auto"/>
        <w:right w:val="none" w:sz="0" w:space="0" w:color="auto"/>
      </w:divBdr>
    </w:div>
    <w:div w:id="1584023212">
      <w:bodyDiv w:val="1"/>
      <w:marLeft w:val="0"/>
      <w:marRight w:val="0"/>
      <w:marTop w:val="0"/>
      <w:marBottom w:val="0"/>
      <w:divBdr>
        <w:top w:val="none" w:sz="0" w:space="0" w:color="auto"/>
        <w:left w:val="none" w:sz="0" w:space="0" w:color="auto"/>
        <w:bottom w:val="none" w:sz="0" w:space="0" w:color="auto"/>
        <w:right w:val="none" w:sz="0" w:space="0" w:color="auto"/>
      </w:divBdr>
    </w:div>
    <w:div w:id="1589803829">
      <w:bodyDiv w:val="1"/>
      <w:marLeft w:val="0"/>
      <w:marRight w:val="0"/>
      <w:marTop w:val="0"/>
      <w:marBottom w:val="0"/>
      <w:divBdr>
        <w:top w:val="none" w:sz="0" w:space="0" w:color="auto"/>
        <w:left w:val="none" w:sz="0" w:space="0" w:color="auto"/>
        <w:bottom w:val="none" w:sz="0" w:space="0" w:color="auto"/>
        <w:right w:val="none" w:sz="0" w:space="0" w:color="auto"/>
      </w:divBdr>
    </w:div>
    <w:div w:id="1596284920">
      <w:bodyDiv w:val="1"/>
      <w:marLeft w:val="0"/>
      <w:marRight w:val="0"/>
      <w:marTop w:val="0"/>
      <w:marBottom w:val="0"/>
      <w:divBdr>
        <w:top w:val="none" w:sz="0" w:space="0" w:color="auto"/>
        <w:left w:val="none" w:sz="0" w:space="0" w:color="auto"/>
        <w:bottom w:val="none" w:sz="0" w:space="0" w:color="auto"/>
        <w:right w:val="none" w:sz="0" w:space="0" w:color="auto"/>
      </w:divBdr>
    </w:div>
    <w:div w:id="1660187241">
      <w:bodyDiv w:val="1"/>
      <w:marLeft w:val="0"/>
      <w:marRight w:val="0"/>
      <w:marTop w:val="0"/>
      <w:marBottom w:val="0"/>
      <w:divBdr>
        <w:top w:val="none" w:sz="0" w:space="0" w:color="auto"/>
        <w:left w:val="none" w:sz="0" w:space="0" w:color="auto"/>
        <w:bottom w:val="none" w:sz="0" w:space="0" w:color="auto"/>
        <w:right w:val="none" w:sz="0" w:space="0" w:color="auto"/>
      </w:divBdr>
    </w:div>
    <w:div w:id="1681392849">
      <w:bodyDiv w:val="1"/>
      <w:marLeft w:val="0"/>
      <w:marRight w:val="0"/>
      <w:marTop w:val="0"/>
      <w:marBottom w:val="0"/>
      <w:divBdr>
        <w:top w:val="none" w:sz="0" w:space="0" w:color="auto"/>
        <w:left w:val="none" w:sz="0" w:space="0" w:color="auto"/>
        <w:bottom w:val="none" w:sz="0" w:space="0" w:color="auto"/>
        <w:right w:val="none" w:sz="0" w:space="0" w:color="auto"/>
      </w:divBdr>
    </w:div>
    <w:div w:id="1703507755">
      <w:bodyDiv w:val="1"/>
      <w:marLeft w:val="0"/>
      <w:marRight w:val="0"/>
      <w:marTop w:val="0"/>
      <w:marBottom w:val="0"/>
      <w:divBdr>
        <w:top w:val="none" w:sz="0" w:space="0" w:color="auto"/>
        <w:left w:val="none" w:sz="0" w:space="0" w:color="auto"/>
        <w:bottom w:val="none" w:sz="0" w:space="0" w:color="auto"/>
        <w:right w:val="none" w:sz="0" w:space="0" w:color="auto"/>
      </w:divBdr>
    </w:div>
    <w:div w:id="1707026634">
      <w:bodyDiv w:val="1"/>
      <w:marLeft w:val="0"/>
      <w:marRight w:val="0"/>
      <w:marTop w:val="0"/>
      <w:marBottom w:val="0"/>
      <w:divBdr>
        <w:top w:val="none" w:sz="0" w:space="0" w:color="auto"/>
        <w:left w:val="none" w:sz="0" w:space="0" w:color="auto"/>
        <w:bottom w:val="none" w:sz="0" w:space="0" w:color="auto"/>
        <w:right w:val="none" w:sz="0" w:space="0" w:color="auto"/>
      </w:divBdr>
    </w:div>
    <w:div w:id="1722704162">
      <w:bodyDiv w:val="1"/>
      <w:marLeft w:val="0"/>
      <w:marRight w:val="0"/>
      <w:marTop w:val="0"/>
      <w:marBottom w:val="0"/>
      <w:divBdr>
        <w:top w:val="none" w:sz="0" w:space="0" w:color="auto"/>
        <w:left w:val="none" w:sz="0" w:space="0" w:color="auto"/>
        <w:bottom w:val="none" w:sz="0" w:space="0" w:color="auto"/>
        <w:right w:val="none" w:sz="0" w:space="0" w:color="auto"/>
      </w:divBdr>
    </w:div>
    <w:div w:id="1755468880">
      <w:bodyDiv w:val="1"/>
      <w:marLeft w:val="0"/>
      <w:marRight w:val="0"/>
      <w:marTop w:val="0"/>
      <w:marBottom w:val="0"/>
      <w:divBdr>
        <w:top w:val="none" w:sz="0" w:space="0" w:color="auto"/>
        <w:left w:val="none" w:sz="0" w:space="0" w:color="auto"/>
        <w:bottom w:val="none" w:sz="0" w:space="0" w:color="auto"/>
        <w:right w:val="none" w:sz="0" w:space="0" w:color="auto"/>
      </w:divBdr>
    </w:div>
    <w:div w:id="1773284592">
      <w:bodyDiv w:val="1"/>
      <w:marLeft w:val="0"/>
      <w:marRight w:val="0"/>
      <w:marTop w:val="0"/>
      <w:marBottom w:val="0"/>
      <w:divBdr>
        <w:top w:val="none" w:sz="0" w:space="0" w:color="auto"/>
        <w:left w:val="none" w:sz="0" w:space="0" w:color="auto"/>
        <w:bottom w:val="none" w:sz="0" w:space="0" w:color="auto"/>
        <w:right w:val="none" w:sz="0" w:space="0" w:color="auto"/>
      </w:divBdr>
    </w:div>
    <w:div w:id="1773626517">
      <w:bodyDiv w:val="1"/>
      <w:marLeft w:val="0"/>
      <w:marRight w:val="0"/>
      <w:marTop w:val="0"/>
      <w:marBottom w:val="0"/>
      <w:divBdr>
        <w:top w:val="none" w:sz="0" w:space="0" w:color="auto"/>
        <w:left w:val="none" w:sz="0" w:space="0" w:color="auto"/>
        <w:bottom w:val="none" w:sz="0" w:space="0" w:color="auto"/>
        <w:right w:val="none" w:sz="0" w:space="0" w:color="auto"/>
      </w:divBdr>
    </w:div>
    <w:div w:id="1778793440">
      <w:bodyDiv w:val="1"/>
      <w:marLeft w:val="0"/>
      <w:marRight w:val="0"/>
      <w:marTop w:val="0"/>
      <w:marBottom w:val="0"/>
      <w:divBdr>
        <w:top w:val="none" w:sz="0" w:space="0" w:color="auto"/>
        <w:left w:val="none" w:sz="0" w:space="0" w:color="auto"/>
        <w:bottom w:val="none" w:sz="0" w:space="0" w:color="auto"/>
        <w:right w:val="none" w:sz="0" w:space="0" w:color="auto"/>
      </w:divBdr>
    </w:div>
    <w:div w:id="1782407619">
      <w:bodyDiv w:val="1"/>
      <w:marLeft w:val="0"/>
      <w:marRight w:val="0"/>
      <w:marTop w:val="0"/>
      <w:marBottom w:val="0"/>
      <w:divBdr>
        <w:top w:val="none" w:sz="0" w:space="0" w:color="auto"/>
        <w:left w:val="none" w:sz="0" w:space="0" w:color="auto"/>
        <w:bottom w:val="none" w:sz="0" w:space="0" w:color="auto"/>
        <w:right w:val="none" w:sz="0" w:space="0" w:color="auto"/>
      </w:divBdr>
    </w:div>
    <w:div w:id="1785231457">
      <w:bodyDiv w:val="1"/>
      <w:marLeft w:val="0"/>
      <w:marRight w:val="0"/>
      <w:marTop w:val="0"/>
      <w:marBottom w:val="0"/>
      <w:divBdr>
        <w:top w:val="none" w:sz="0" w:space="0" w:color="auto"/>
        <w:left w:val="none" w:sz="0" w:space="0" w:color="auto"/>
        <w:bottom w:val="none" w:sz="0" w:space="0" w:color="auto"/>
        <w:right w:val="none" w:sz="0" w:space="0" w:color="auto"/>
      </w:divBdr>
    </w:div>
    <w:div w:id="1884712213">
      <w:bodyDiv w:val="1"/>
      <w:marLeft w:val="0"/>
      <w:marRight w:val="0"/>
      <w:marTop w:val="0"/>
      <w:marBottom w:val="0"/>
      <w:divBdr>
        <w:top w:val="none" w:sz="0" w:space="0" w:color="auto"/>
        <w:left w:val="none" w:sz="0" w:space="0" w:color="auto"/>
        <w:bottom w:val="none" w:sz="0" w:space="0" w:color="auto"/>
        <w:right w:val="none" w:sz="0" w:space="0" w:color="auto"/>
      </w:divBdr>
    </w:div>
    <w:div w:id="1898660270">
      <w:bodyDiv w:val="1"/>
      <w:marLeft w:val="0"/>
      <w:marRight w:val="0"/>
      <w:marTop w:val="0"/>
      <w:marBottom w:val="0"/>
      <w:divBdr>
        <w:top w:val="none" w:sz="0" w:space="0" w:color="auto"/>
        <w:left w:val="none" w:sz="0" w:space="0" w:color="auto"/>
        <w:bottom w:val="none" w:sz="0" w:space="0" w:color="auto"/>
        <w:right w:val="none" w:sz="0" w:space="0" w:color="auto"/>
      </w:divBdr>
    </w:div>
    <w:div w:id="1901095109">
      <w:bodyDiv w:val="1"/>
      <w:marLeft w:val="0"/>
      <w:marRight w:val="0"/>
      <w:marTop w:val="0"/>
      <w:marBottom w:val="0"/>
      <w:divBdr>
        <w:top w:val="none" w:sz="0" w:space="0" w:color="auto"/>
        <w:left w:val="none" w:sz="0" w:space="0" w:color="auto"/>
        <w:bottom w:val="none" w:sz="0" w:space="0" w:color="auto"/>
        <w:right w:val="none" w:sz="0" w:space="0" w:color="auto"/>
      </w:divBdr>
    </w:div>
    <w:div w:id="1939632357">
      <w:bodyDiv w:val="1"/>
      <w:marLeft w:val="0"/>
      <w:marRight w:val="0"/>
      <w:marTop w:val="0"/>
      <w:marBottom w:val="0"/>
      <w:divBdr>
        <w:top w:val="none" w:sz="0" w:space="0" w:color="auto"/>
        <w:left w:val="none" w:sz="0" w:space="0" w:color="auto"/>
        <w:bottom w:val="none" w:sz="0" w:space="0" w:color="auto"/>
        <w:right w:val="none" w:sz="0" w:space="0" w:color="auto"/>
      </w:divBdr>
    </w:div>
    <w:div w:id="1948267976">
      <w:bodyDiv w:val="1"/>
      <w:marLeft w:val="0"/>
      <w:marRight w:val="0"/>
      <w:marTop w:val="0"/>
      <w:marBottom w:val="0"/>
      <w:divBdr>
        <w:top w:val="none" w:sz="0" w:space="0" w:color="auto"/>
        <w:left w:val="none" w:sz="0" w:space="0" w:color="auto"/>
        <w:bottom w:val="none" w:sz="0" w:space="0" w:color="auto"/>
        <w:right w:val="none" w:sz="0" w:space="0" w:color="auto"/>
      </w:divBdr>
    </w:div>
    <w:div w:id="2000645907">
      <w:bodyDiv w:val="1"/>
      <w:marLeft w:val="0"/>
      <w:marRight w:val="0"/>
      <w:marTop w:val="0"/>
      <w:marBottom w:val="0"/>
      <w:divBdr>
        <w:top w:val="none" w:sz="0" w:space="0" w:color="auto"/>
        <w:left w:val="none" w:sz="0" w:space="0" w:color="auto"/>
        <w:bottom w:val="none" w:sz="0" w:space="0" w:color="auto"/>
        <w:right w:val="none" w:sz="0" w:space="0" w:color="auto"/>
      </w:divBdr>
    </w:div>
    <w:div w:id="2011058062">
      <w:bodyDiv w:val="1"/>
      <w:marLeft w:val="0"/>
      <w:marRight w:val="0"/>
      <w:marTop w:val="0"/>
      <w:marBottom w:val="0"/>
      <w:divBdr>
        <w:top w:val="none" w:sz="0" w:space="0" w:color="auto"/>
        <w:left w:val="none" w:sz="0" w:space="0" w:color="auto"/>
        <w:bottom w:val="none" w:sz="0" w:space="0" w:color="auto"/>
        <w:right w:val="none" w:sz="0" w:space="0" w:color="auto"/>
      </w:divBdr>
    </w:div>
    <w:div w:id="2025596911">
      <w:bodyDiv w:val="1"/>
      <w:marLeft w:val="0"/>
      <w:marRight w:val="0"/>
      <w:marTop w:val="0"/>
      <w:marBottom w:val="0"/>
      <w:divBdr>
        <w:top w:val="none" w:sz="0" w:space="0" w:color="auto"/>
        <w:left w:val="none" w:sz="0" w:space="0" w:color="auto"/>
        <w:bottom w:val="none" w:sz="0" w:space="0" w:color="auto"/>
        <w:right w:val="none" w:sz="0" w:space="0" w:color="auto"/>
      </w:divBdr>
    </w:div>
    <w:div w:id="2039115700">
      <w:bodyDiv w:val="1"/>
      <w:marLeft w:val="0"/>
      <w:marRight w:val="0"/>
      <w:marTop w:val="0"/>
      <w:marBottom w:val="0"/>
      <w:divBdr>
        <w:top w:val="none" w:sz="0" w:space="0" w:color="auto"/>
        <w:left w:val="none" w:sz="0" w:space="0" w:color="auto"/>
        <w:bottom w:val="none" w:sz="0" w:space="0" w:color="auto"/>
        <w:right w:val="none" w:sz="0" w:space="0" w:color="auto"/>
      </w:divBdr>
    </w:div>
    <w:div w:id="2046053848">
      <w:bodyDiv w:val="1"/>
      <w:marLeft w:val="0"/>
      <w:marRight w:val="0"/>
      <w:marTop w:val="0"/>
      <w:marBottom w:val="0"/>
      <w:divBdr>
        <w:top w:val="none" w:sz="0" w:space="0" w:color="auto"/>
        <w:left w:val="none" w:sz="0" w:space="0" w:color="auto"/>
        <w:bottom w:val="none" w:sz="0" w:space="0" w:color="auto"/>
        <w:right w:val="none" w:sz="0" w:space="0" w:color="auto"/>
      </w:divBdr>
    </w:div>
    <w:div w:id="2122794434">
      <w:bodyDiv w:val="1"/>
      <w:marLeft w:val="0"/>
      <w:marRight w:val="0"/>
      <w:marTop w:val="0"/>
      <w:marBottom w:val="0"/>
      <w:divBdr>
        <w:top w:val="none" w:sz="0" w:space="0" w:color="auto"/>
        <w:left w:val="none" w:sz="0" w:space="0" w:color="auto"/>
        <w:bottom w:val="none" w:sz="0" w:space="0" w:color="auto"/>
        <w:right w:val="none" w:sz="0" w:space="0" w:color="auto"/>
      </w:divBdr>
    </w:div>
    <w:div w:id="2139909176">
      <w:bodyDiv w:val="1"/>
      <w:marLeft w:val="0"/>
      <w:marRight w:val="0"/>
      <w:marTop w:val="0"/>
      <w:marBottom w:val="0"/>
      <w:divBdr>
        <w:top w:val="none" w:sz="0" w:space="0" w:color="auto"/>
        <w:left w:val="none" w:sz="0" w:space="0" w:color="auto"/>
        <w:bottom w:val="none" w:sz="0" w:space="0" w:color="auto"/>
        <w:right w:val="none" w:sz="0" w:space="0" w:color="auto"/>
      </w:divBdr>
    </w:div>
    <w:div w:id="214538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jp.gov.rs/wp-content/uploads/djuro-macuta-ekspoze15042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ravno-informacioni-sistem.rs/SlGlasnikPortal/eli/rep/sgrs/vlada/strategija/2019/47/1/reg?utm_source=chatgp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D7652-2177-4D76-8B9A-29616B1E3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70</Pages>
  <Words>20195</Words>
  <Characters>115115</Characters>
  <Application>Microsoft Office Word</Application>
  <DocSecurity>0</DocSecurity>
  <Lines>959</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Ognjen Bogdanović</dc:creator>
  <cp:keywords/>
  <dc:description/>
  <cp:lastModifiedBy>Snezana Marinovic</cp:lastModifiedBy>
  <cp:revision>3</cp:revision>
  <cp:lastPrinted>2025-09-26T14:54:00Z</cp:lastPrinted>
  <dcterms:created xsi:type="dcterms:W3CDTF">2025-09-26T09:07:00Z</dcterms:created>
  <dcterms:modified xsi:type="dcterms:W3CDTF">2025-09-26T14:55:00Z</dcterms:modified>
</cp:coreProperties>
</file>